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01" w:rsidRDefault="00F25901" w:rsidP="00F25901">
      <w:pPr>
        <w:jc w:val="both"/>
        <w:rPr>
          <w:rFonts w:ascii="Arial" w:hAnsi="Arial" w:cs="Arial"/>
          <w:sz w:val="24"/>
        </w:rPr>
      </w:pPr>
    </w:p>
    <w:tbl>
      <w:tblPr>
        <w:tblW w:w="10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9497"/>
      </w:tblGrid>
      <w:tr w:rsidR="00F25901" w:rsidTr="004004E7">
        <w:trPr>
          <w:trHeight w:val="1261"/>
          <w:jc w:val="center"/>
        </w:trPr>
        <w:tc>
          <w:tcPr>
            <w:tcW w:w="1443" w:type="dxa"/>
          </w:tcPr>
          <w:p w:rsidR="00F25901" w:rsidRDefault="00F25901" w:rsidP="004004E7">
            <w:pPr>
              <w:jc w:val="center"/>
            </w:pPr>
            <w:r>
              <w:rPr>
                <w:rFonts w:ascii="Calibri" w:eastAsia="Calibri" w:hAnsi="Calibri"/>
                <w:noProof/>
                <w:lang w:val="es-CO" w:eastAsia="es-CO"/>
              </w:rPr>
              <w:drawing>
                <wp:anchor distT="0" distB="0" distL="114300" distR="114300" simplePos="0" relativeHeight="251659264" behindDoc="0" locked="0" layoutInCell="1" allowOverlap="1" wp14:anchorId="4923C154" wp14:editId="7BBC967E">
                  <wp:simplePos x="0" y="0"/>
                  <wp:positionH relativeFrom="column">
                    <wp:posOffset>64466</wp:posOffset>
                  </wp:positionH>
                  <wp:positionV relativeFrom="paragraph">
                    <wp:posOffset>97956</wp:posOffset>
                  </wp:positionV>
                  <wp:extent cx="650875" cy="733425"/>
                  <wp:effectExtent l="0" t="0" r="0" b="0"/>
                  <wp:wrapNone/>
                  <wp:docPr id="5" name="2 Imagen" descr="ESCUDO NUEVO OK MJ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SCUDO NUEVO OK MJB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8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97" w:type="dxa"/>
          </w:tcPr>
          <w:p w:rsidR="00F25901" w:rsidRPr="00D03B48" w:rsidRDefault="00F25901" w:rsidP="004004E7">
            <w:pPr>
              <w:jc w:val="center"/>
              <w:rPr>
                <w:rFonts w:ascii="Arial" w:hAnsi="Arial" w:cs="Arial"/>
                <w:b/>
                <w:sz w:val="20"/>
                <w:szCs w:val="20"/>
              </w:rPr>
            </w:pPr>
            <w:r>
              <w:rPr>
                <w:rFonts w:ascii="Arial" w:hAnsi="Arial" w:cs="Arial"/>
                <w:b/>
                <w:sz w:val="20"/>
                <w:szCs w:val="20"/>
              </w:rPr>
              <w:t>I</w:t>
            </w:r>
            <w:r w:rsidRPr="00D03B48">
              <w:rPr>
                <w:rFonts w:ascii="Arial" w:hAnsi="Arial" w:cs="Arial"/>
                <w:b/>
                <w:sz w:val="20"/>
                <w:szCs w:val="20"/>
              </w:rPr>
              <w:t>NSTITUCIÓN EDUCATIVA MANUEL J. BETANCUR</w:t>
            </w:r>
          </w:p>
          <w:p w:rsidR="00F25901" w:rsidRPr="00D03B48" w:rsidRDefault="00F25901" w:rsidP="004004E7">
            <w:pPr>
              <w:spacing w:after="0"/>
              <w:jc w:val="center"/>
              <w:rPr>
                <w:rFonts w:ascii="Arial" w:hAnsi="Arial" w:cs="Arial"/>
                <w:b/>
                <w:sz w:val="20"/>
                <w:szCs w:val="20"/>
              </w:rPr>
            </w:pPr>
            <w:r w:rsidRPr="00D03B48">
              <w:rPr>
                <w:rFonts w:ascii="Arial" w:hAnsi="Arial" w:cs="Arial"/>
                <w:b/>
                <w:sz w:val="20"/>
                <w:szCs w:val="20"/>
              </w:rPr>
              <w:t>INSTITUCIÓN  DE CARÁCTER OFICIAL APROBADA MEDIANTE RESOLUCIÓN  Nº 16353 DEL 27 DE NOVIEMBRE DE 2002 EMANADA POR LA SECRETARIA DE EDUCACION DEPARTAMENTAL</w:t>
            </w:r>
          </w:p>
          <w:p w:rsidR="00F25901" w:rsidRPr="00BD48F0" w:rsidRDefault="00F25901" w:rsidP="004004E7">
            <w:pPr>
              <w:spacing w:after="0"/>
              <w:jc w:val="center"/>
              <w:rPr>
                <w:rFonts w:ascii="Edwardian Script ITC" w:eastAsia="Calibri" w:hAnsi="Edwardian Script ITC"/>
                <w:b/>
                <w:sz w:val="40"/>
                <w:szCs w:val="40"/>
              </w:rPr>
            </w:pPr>
            <w:r w:rsidRPr="009062D5">
              <w:rPr>
                <w:rFonts w:ascii="Edwardian Script ITC" w:eastAsia="Calibri" w:hAnsi="Edwardian Script ITC"/>
                <w:b/>
                <w:sz w:val="40"/>
                <w:szCs w:val="40"/>
              </w:rPr>
              <w:t>Formamos para la vida, la ciencia y la cultura</w:t>
            </w:r>
          </w:p>
        </w:tc>
      </w:tr>
    </w:tbl>
    <w:p w:rsidR="00F25901" w:rsidRPr="007D18A9" w:rsidRDefault="00F25901" w:rsidP="00F25901">
      <w:pPr>
        <w:spacing w:after="0"/>
        <w:jc w:val="center"/>
        <w:rPr>
          <w:rFonts w:ascii="Arial" w:hAnsi="Arial" w:cs="Arial"/>
          <w:b/>
          <w:szCs w:val="28"/>
          <w:lang w:val="es-CO"/>
        </w:rPr>
      </w:pPr>
      <w:r w:rsidRPr="007D18A9">
        <w:rPr>
          <w:rFonts w:ascii="Arial" w:hAnsi="Arial" w:cs="Arial"/>
          <w:b/>
          <w:szCs w:val="28"/>
          <w:lang w:val="es-CO"/>
        </w:rPr>
        <w:t xml:space="preserve">CLEI </w:t>
      </w:r>
      <w:r>
        <w:rPr>
          <w:rFonts w:ascii="Arial" w:hAnsi="Arial" w:cs="Arial"/>
          <w:b/>
          <w:szCs w:val="28"/>
          <w:lang w:val="es-CO"/>
        </w:rPr>
        <w:t>4B</w:t>
      </w:r>
    </w:p>
    <w:p w:rsidR="00F25901" w:rsidRPr="007D18A9" w:rsidRDefault="00F25901" w:rsidP="00F25901">
      <w:pPr>
        <w:spacing w:after="0"/>
        <w:jc w:val="center"/>
        <w:rPr>
          <w:rFonts w:ascii="Arial" w:hAnsi="Arial" w:cs="Arial"/>
          <w:b/>
          <w:szCs w:val="28"/>
          <w:lang w:val="es-CO"/>
        </w:rPr>
      </w:pPr>
      <w:r w:rsidRPr="007D18A9">
        <w:rPr>
          <w:rFonts w:ascii="Arial" w:hAnsi="Arial" w:cs="Arial"/>
          <w:b/>
          <w:szCs w:val="28"/>
          <w:lang w:val="es-CO"/>
        </w:rPr>
        <w:t>CIENCIAS NATURALES</w:t>
      </w:r>
    </w:p>
    <w:p w:rsidR="00F25901" w:rsidRDefault="00F25901" w:rsidP="00F25901">
      <w:pPr>
        <w:spacing w:after="0"/>
        <w:jc w:val="center"/>
        <w:rPr>
          <w:rFonts w:ascii="Arial" w:hAnsi="Arial" w:cs="Arial"/>
          <w:b/>
          <w:szCs w:val="28"/>
          <w:lang w:val="es-CO"/>
        </w:rPr>
      </w:pPr>
      <w:r w:rsidRPr="007020E2">
        <w:rPr>
          <w:rFonts w:ascii="Arial" w:hAnsi="Arial" w:cs="Arial"/>
          <w:b/>
          <w:szCs w:val="28"/>
          <w:lang w:val="es-CO"/>
        </w:rPr>
        <w:t xml:space="preserve">CICLO No. </w:t>
      </w:r>
      <w:r>
        <w:rPr>
          <w:rFonts w:ascii="Arial" w:hAnsi="Arial" w:cs="Arial"/>
          <w:b/>
          <w:szCs w:val="28"/>
          <w:lang w:val="es-CO"/>
        </w:rPr>
        <w:t>7</w:t>
      </w:r>
    </w:p>
    <w:p w:rsidR="00F25901" w:rsidRDefault="00F25901" w:rsidP="00F25901">
      <w:pPr>
        <w:spacing w:after="0"/>
        <w:jc w:val="center"/>
        <w:rPr>
          <w:rFonts w:ascii="Arial" w:hAnsi="Arial" w:cs="Arial"/>
          <w:b/>
          <w:szCs w:val="28"/>
          <w:lang w:val="es-CO"/>
        </w:rPr>
      </w:pPr>
      <w:r w:rsidRPr="007D18A9">
        <w:rPr>
          <w:rFonts w:ascii="Arial" w:hAnsi="Arial" w:cs="Arial"/>
          <w:b/>
          <w:szCs w:val="28"/>
          <w:lang w:val="es-CO"/>
        </w:rPr>
        <w:t>NEFER JOSÉ ORTEGA MORALES</w:t>
      </w:r>
    </w:p>
    <w:p w:rsidR="00F25901" w:rsidRDefault="00CF73A1" w:rsidP="00F25901">
      <w:pPr>
        <w:jc w:val="both"/>
        <w:rPr>
          <w:rFonts w:ascii="Arial" w:hAnsi="Arial" w:cs="Arial"/>
          <w:sz w:val="24"/>
        </w:rPr>
      </w:pPr>
      <w:r w:rsidRPr="00CF73A1">
        <w:rPr>
          <w:rFonts w:ascii="Arial" w:hAnsi="Arial" w:cs="Arial"/>
          <w:b/>
          <w:sz w:val="24"/>
        </w:rPr>
        <w:t>Por favor enviar el trabajo al correo</w:t>
      </w:r>
      <w:r>
        <w:rPr>
          <w:rFonts w:ascii="Arial" w:hAnsi="Arial" w:cs="Arial"/>
          <w:sz w:val="24"/>
        </w:rPr>
        <w:t>: evidenciasescolares2000@gmail.com</w:t>
      </w:r>
    </w:p>
    <w:p w:rsidR="00E97DDF" w:rsidRPr="00982B40" w:rsidRDefault="00F25901" w:rsidP="00F25901">
      <w:pPr>
        <w:jc w:val="both"/>
        <w:rPr>
          <w:rFonts w:ascii="Arial" w:hAnsi="Arial" w:cs="Arial"/>
          <w:b/>
          <w:sz w:val="24"/>
        </w:rPr>
      </w:pPr>
      <w:r w:rsidRPr="00982B40">
        <w:rPr>
          <w:rFonts w:ascii="Arial" w:hAnsi="Arial" w:cs="Arial"/>
          <w:b/>
          <w:sz w:val="24"/>
        </w:rPr>
        <w:t xml:space="preserve">Replicación, </w:t>
      </w:r>
      <w:r w:rsidR="00E97DDF" w:rsidRPr="00982B40">
        <w:rPr>
          <w:rFonts w:ascii="Arial" w:hAnsi="Arial" w:cs="Arial"/>
          <w:b/>
          <w:sz w:val="24"/>
        </w:rPr>
        <w:t>Transcripción y traducción del ADN</w:t>
      </w:r>
    </w:p>
    <w:p w:rsidR="00E97DDF" w:rsidRDefault="00E97DDF" w:rsidP="00F25901">
      <w:pPr>
        <w:jc w:val="both"/>
        <w:rPr>
          <w:rFonts w:ascii="Arial" w:hAnsi="Arial" w:cs="Arial"/>
          <w:b/>
          <w:sz w:val="24"/>
        </w:rPr>
      </w:pPr>
      <w:r w:rsidRPr="00F25901">
        <w:rPr>
          <w:rFonts w:ascii="Arial" w:hAnsi="Arial" w:cs="Arial"/>
          <w:b/>
          <w:sz w:val="24"/>
        </w:rPr>
        <w:t>TRANSCRIPCION DEL ADN</w:t>
      </w:r>
    </w:p>
    <w:p w:rsidR="00F96C2F" w:rsidRPr="00F25901" w:rsidRDefault="00F96C2F" w:rsidP="00F25901">
      <w:pPr>
        <w:jc w:val="both"/>
        <w:rPr>
          <w:rFonts w:ascii="Arial" w:hAnsi="Arial" w:cs="Arial"/>
          <w:b/>
          <w:sz w:val="24"/>
        </w:rPr>
      </w:pPr>
      <w:r w:rsidRPr="00F96C2F">
        <w:rPr>
          <w:rFonts w:ascii="Arial" w:hAnsi="Arial" w:cs="Arial"/>
          <w:sz w:val="24"/>
          <w:szCs w:val="24"/>
        </w:rPr>
        <w:t>EL D</w:t>
      </w:r>
      <w:r w:rsidRPr="00CD3F67">
        <w:rPr>
          <w:rFonts w:ascii="Arial" w:hAnsi="Arial" w:cs="Arial"/>
          <w:sz w:val="24"/>
          <w:szCs w:val="24"/>
        </w:rPr>
        <w:t>ogma central de la biología el “dogma central de la biología”, definido en 1957 por Francis</w:t>
      </w:r>
      <w:r w:rsidR="00982B40" w:rsidRPr="00982B40">
        <w:t xml:space="preserve"> </w:t>
      </w:r>
      <w:r w:rsidR="00982B40">
        <w:rPr>
          <w:noProof/>
          <w:lang w:val="es-CO" w:eastAsia="es-CO"/>
        </w:rPr>
        <w:drawing>
          <wp:anchor distT="0" distB="0" distL="114300" distR="114300" simplePos="0" relativeHeight="251663360" behindDoc="0" locked="0" layoutInCell="1" allowOverlap="1">
            <wp:simplePos x="0" y="0"/>
            <wp:positionH relativeFrom="column">
              <wp:posOffset>3175</wp:posOffset>
            </wp:positionH>
            <wp:positionV relativeFrom="paragraph">
              <wp:posOffset>188595</wp:posOffset>
            </wp:positionV>
            <wp:extent cx="1548765" cy="2019300"/>
            <wp:effectExtent l="0" t="0" r="0" b="0"/>
            <wp:wrapSquare wrapText="bothSides"/>
            <wp:docPr id="4" name="Imagen 4" descr="Replicación de ADN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plicación de ADN - Wikipedia, la enciclopedia lib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8765"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F67">
        <w:rPr>
          <w:rFonts w:ascii="Arial" w:hAnsi="Arial" w:cs="Arial"/>
          <w:sz w:val="24"/>
          <w:szCs w:val="24"/>
        </w:rPr>
        <w:t xml:space="preserve"> Crick, establece que la información genética fluye en el siguiente sentido: ADN → ARN→ PROTEÍNAS. Esto es verdad en la mayoría de los casos; sin embargo, el material genético de algunos virus está formado por ARN que luego es usado como molde para producir ADN. La transmisión de información genética tiene como principio rector las reglas de apareamiento de bases (Watson-Crick), y es lo que posibilita una transmisión de “ida y vuelta” de la información entre ADN a ARN. De ARN a proteínas, no obstante, la vía de transmisión es unívoca. La replicación es el modo de perpetuar la información genética, y asegurar una copia fiel de la información en cada una de las células producidas por división.</w:t>
      </w:r>
    </w:p>
    <w:p w:rsidR="00E97DDF" w:rsidRPr="00F25901" w:rsidRDefault="00F96C2F" w:rsidP="00F25901">
      <w:pPr>
        <w:jc w:val="both"/>
        <w:rPr>
          <w:rFonts w:ascii="Arial" w:hAnsi="Arial" w:cs="Arial"/>
          <w:sz w:val="24"/>
        </w:rPr>
      </w:pPr>
      <w:r w:rsidRPr="00CF73A1">
        <w:rPr>
          <w:b/>
          <w:noProof/>
          <w:lang w:val="es-CO" w:eastAsia="es-CO"/>
        </w:rPr>
        <w:drawing>
          <wp:anchor distT="0" distB="0" distL="114300" distR="114300" simplePos="0" relativeHeight="251660288" behindDoc="0" locked="0" layoutInCell="1" allowOverlap="1" wp14:anchorId="0FECCDD8" wp14:editId="0AA1816F">
            <wp:simplePos x="0" y="0"/>
            <wp:positionH relativeFrom="margin">
              <wp:posOffset>2991485</wp:posOffset>
            </wp:positionH>
            <wp:positionV relativeFrom="paragraph">
              <wp:posOffset>1319530</wp:posOffset>
            </wp:positionV>
            <wp:extent cx="3295015" cy="1910080"/>
            <wp:effectExtent l="0" t="0" r="635" b="0"/>
            <wp:wrapSquare wrapText="bothSides"/>
            <wp:docPr id="1" name="Imagen 1" descr="https://2.bp.blogspot.com/-rNI6PmrZGPU/WvT3kArBb5I/AAAAAAAANlY/2Eqb_AZiYJgzbFFIO5EK4mDnWU0J8wkWgCLcBGAs/s400/Sin%2Bt%25C3%25ADtulo%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rNI6PmrZGPU/WvT3kArBb5I/AAAAAAAANlY/2Eqb_AZiYJgzbFFIO5EK4mDnWU0J8wkWgCLcBGAs/s400/Sin%2Bt%25C3%25ADtulo%2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501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3A1" w:rsidRPr="00CF73A1">
        <w:rPr>
          <w:rFonts w:ascii="Arial" w:hAnsi="Arial" w:cs="Arial"/>
          <w:b/>
          <w:sz w:val="24"/>
        </w:rPr>
        <w:t>LA TRANSCRIPCIÓN</w:t>
      </w:r>
      <w:r w:rsidR="00CF73A1" w:rsidRPr="00F25901">
        <w:rPr>
          <w:rFonts w:ascii="Arial" w:hAnsi="Arial" w:cs="Arial"/>
          <w:sz w:val="24"/>
        </w:rPr>
        <w:t xml:space="preserve"> </w:t>
      </w:r>
      <w:r w:rsidR="00E97DDF" w:rsidRPr="00F25901">
        <w:rPr>
          <w:rFonts w:ascii="Arial" w:hAnsi="Arial" w:cs="Arial"/>
          <w:sz w:val="24"/>
        </w:rPr>
        <w:t>del </w:t>
      </w:r>
      <w:hyperlink r:id="rId8" w:tooltip="ADN" w:history="1">
        <w:r w:rsidR="00E97DDF" w:rsidRPr="00F25901">
          <w:rPr>
            <w:rStyle w:val="Hipervnculo"/>
            <w:rFonts w:ascii="Arial" w:hAnsi="Arial" w:cs="Arial"/>
            <w:color w:val="auto"/>
            <w:sz w:val="24"/>
            <w:u w:val="none"/>
          </w:rPr>
          <w:t>ADN</w:t>
        </w:r>
      </w:hyperlink>
      <w:r w:rsidR="00E97DDF" w:rsidRPr="00F25901">
        <w:rPr>
          <w:rFonts w:ascii="Arial" w:hAnsi="Arial" w:cs="Arial"/>
          <w:sz w:val="24"/>
        </w:rPr>
        <w:t> es el primer proceso de la </w:t>
      </w:r>
      <w:hyperlink r:id="rId9" w:tooltip="Expresión génica" w:history="1">
        <w:r w:rsidR="00E97DDF" w:rsidRPr="00F25901">
          <w:rPr>
            <w:rStyle w:val="Hipervnculo"/>
            <w:rFonts w:ascii="Arial" w:hAnsi="Arial" w:cs="Arial"/>
            <w:color w:val="auto"/>
            <w:sz w:val="24"/>
            <w:u w:val="none"/>
          </w:rPr>
          <w:t>expresión génica</w:t>
        </w:r>
      </w:hyperlink>
      <w:r w:rsidR="00E97DDF" w:rsidRPr="00F25901">
        <w:rPr>
          <w:rFonts w:ascii="Arial" w:hAnsi="Arial" w:cs="Arial"/>
          <w:sz w:val="24"/>
        </w:rPr>
        <w:t>, mediante el cual se transfiere la información contenida en la secuencia del ADN hacia la secuencia de </w:t>
      </w:r>
      <w:hyperlink r:id="rId10" w:tooltip="Proteína" w:history="1">
        <w:r w:rsidR="00E97DDF" w:rsidRPr="00F25901">
          <w:rPr>
            <w:rStyle w:val="Hipervnculo"/>
            <w:rFonts w:ascii="Arial" w:hAnsi="Arial" w:cs="Arial"/>
            <w:color w:val="auto"/>
            <w:sz w:val="24"/>
            <w:u w:val="none"/>
          </w:rPr>
          <w:t>proteína</w:t>
        </w:r>
      </w:hyperlink>
      <w:r w:rsidR="00E97DDF" w:rsidRPr="00F25901">
        <w:rPr>
          <w:rFonts w:ascii="Arial" w:hAnsi="Arial" w:cs="Arial"/>
          <w:sz w:val="24"/>
        </w:rPr>
        <w:t> utilizando diversos </w:t>
      </w:r>
      <w:hyperlink r:id="rId11" w:tooltip="ARN" w:history="1">
        <w:r w:rsidR="00E97DDF" w:rsidRPr="00F25901">
          <w:rPr>
            <w:rStyle w:val="Hipervnculo"/>
            <w:rFonts w:ascii="Arial" w:hAnsi="Arial" w:cs="Arial"/>
            <w:color w:val="auto"/>
            <w:sz w:val="24"/>
            <w:u w:val="none"/>
          </w:rPr>
          <w:t>ARN</w:t>
        </w:r>
      </w:hyperlink>
      <w:r w:rsidR="00E97DDF" w:rsidRPr="00F25901">
        <w:rPr>
          <w:rFonts w:ascii="Arial" w:hAnsi="Arial" w:cs="Arial"/>
          <w:sz w:val="24"/>
        </w:rPr>
        <w:t> como intermediarios. Durante la transcripción genética, las secuencias de </w:t>
      </w:r>
      <w:hyperlink r:id="rId12" w:tooltip="ADN" w:history="1">
        <w:r w:rsidR="00E97DDF" w:rsidRPr="00F25901">
          <w:rPr>
            <w:rStyle w:val="Hipervnculo"/>
            <w:rFonts w:ascii="Arial" w:hAnsi="Arial" w:cs="Arial"/>
            <w:color w:val="auto"/>
            <w:sz w:val="24"/>
            <w:u w:val="none"/>
          </w:rPr>
          <w:t>ADN</w:t>
        </w:r>
      </w:hyperlink>
      <w:r w:rsidR="00E97DDF" w:rsidRPr="00F25901">
        <w:rPr>
          <w:rFonts w:ascii="Arial" w:hAnsi="Arial" w:cs="Arial"/>
          <w:sz w:val="24"/>
        </w:rPr>
        <w:t> son copiadas a </w:t>
      </w:r>
      <w:hyperlink r:id="rId13" w:tooltip="ARN" w:history="1">
        <w:r w:rsidR="00E97DDF" w:rsidRPr="00F25901">
          <w:rPr>
            <w:rStyle w:val="Hipervnculo"/>
            <w:rFonts w:ascii="Arial" w:hAnsi="Arial" w:cs="Arial"/>
            <w:color w:val="auto"/>
            <w:sz w:val="24"/>
            <w:u w:val="none"/>
          </w:rPr>
          <w:t>ARN</w:t>
        </w:r>
      </w:hyperlink>
      <w:r w:rsidR="00E97DDF" w:rsidRPr="00F25901">
        <w:rPr>
          <w:rFonts w:ascii="Arial" w:hAnsi="Arial" w:cs="Arial"/>
          <w:sz w:val="24"/>
        </w:rPr>
        <w:t> mediante una </w:t>
      </w:r>
      <w:hyperlink r:id="rId14" w:tooltip="Enzima" w:history="1">
        <w:r w:rsidR="00E97DDF" w:rsidRPr="00F25901">
          <w:rPr>
            <w:rStyle w:val="Hipervnculo"/>
            <w:rFonts w:ascii="Arial" w:hAnsi="Arial" w:cs="Arial"/>
            <w:color w:val="auto"/>
            <w:sz w:val="24"/>
            <w:u w:val="none"/>
          </w:rPr>
          <w:t>enzima</w:t>
        </w:r>
      </w:hyperlink>
      <w:r w:rsidR="00E97DDF" w:rsidRPr="00F25901">
        <w:rPr>
          <w:rFonts w:ascii="Arial" w:hAnsi="Arial" w:cs="Arial"/>
          <w:sz w:val="24"/>
        </w:rPr>
        <w:t> llamada </w:t>
      </w:r>
      <w:hyperlink r:id="rId15" w:tooltip="ARN polimerasa" w:history="1">
        <w:r w:rsidR="00E97DDF" w:rsidRPr="00F25901">
          <w:rPr>
            <w:rStyle w:val="Hipervnculo"/>
            <w:rFonts w:ascii="Arial" w:hAnsi="Arial" w:cs="Arial"/>
            <w:color w:val="auto"/>
            <w:sz w:val="24"/>
            <w:u w:val="none"/>
          </w:rPr>
          <w:t>ARN polimerasa</w:t>
        </w:r>
      </w:hyperlink>
      <w:r w:rsidR="00E97DDF" w:rsidRPr="00F25901">
        <w:rPr>
          <w:rFonts w:ascii="Arial" w:hAnsi="Arial" w:cs="Arial"/>
          <w:sz w:val="24"/>
        </w:rPr>
        <w:t> que sintetiza un </w:t>
      </w:r>
      <w:hyperlink r:id="rId16" w:tooltip="ARN mensajero" w:history="1">
        <w:r w:rsidR="00E97DDF" w:rsidRPr="00F25901">
          <w:rPr>
            <w:rStyle w:val="Hipervnculo"/>
            <w:rFonts w:ascii="Arial" w:hAnsi="Arial" w:cs="Arial"/>
            <w:color w:val="auto"/>
            <w:sz w:val="24"/>
            <w:u w:val="none"/>
          </w:rPr>
          <w:t>ARN mensajero</w:t>
        </w:r>
      </w:hyperlink>
      <w:r w:rsidR="00E97DDF" w:rsidRPr="00F25901">
        <w:rPr>
          <w:rFonts w:ascii="Arial" w:hAnsi="Arial" w:cs="Arial"/>
          <w:sz w:val="24"/>
        </w:rPr>
        <w:t> que mantiene la información de la secuencia del ADN. De esta manera, la transcripción del ADN también podría llamarse síntesis del ARN mensajero.</w:t>
      </w:r>
    </w:p>
    <w:p w:rsidR="00E97DDF" w:rsidRPr="00F25901" w:rsidRDefault="00E97DDF" w:rsidP="00F25901">
      <w:pPr>
        <w:jc w:val="both"/>
        <w:rPr>
          <w:rFonts w:ascii="Arial" w:hAnsi="Arial" w:cs="Arial"/>
          <w:sz w:val="24"/>
        </w:rPr>
      </w:pPr>
      <w:r w:rsidRPr="00F25901">
        <w:rPr>
          <w:rFonts w:ascii="Arial" w:hAnsi="Arial" w:cs="Arial"/>
          <w:sz w:val="24"/>
        </w:rPr>
        <w:t>En general el proceso se divide en tres etapas:</w:t>
      </w:r>
    </w:p>
    <w:p w:rsidR="00E97DDF" w:rsidRPr="00F25901" w:rsidRDefault="00E97DDF" w:rsidP="00F25901">
      <w:pPr>
        <w:jc w:val="both"/>
        <w:rPr>
          <w:rFonts w:ascii="Arial" w:hAnsi="Arial" w:cs="Arial"/>
          <w:sz w:val="24"/>
        </w:rPr>
      </w:pPr>
      <w:r w:rsidRPr="00F25901">
        <w:rPr>
          <w:rFonts w:ascii="Arial" w:hAnsi="Arial" w:cs="Arial"/>
          <w:sz w:val="24"/>
        </w:rPr>
        <w:t>a) INICIACIÓN: La porción del ADN que contiene el código para la proteína que se necesita, se desdobla y se separa. El resultado es que se exponen las bases.</w:t>
      </w:r>
      <w:r w:rsidR="00F25901" w:rsidRPr="00F25901">
        <w:t xml:space="preserve"> </w:t>
      </w:r>
    </w:p>
    <w:p w:rsidR="00E97DDF" w:rsidRPr="00F25901" w:rsidRDefault="00E97DDF" w:rsidP="00F25901">
      <w:pPr>
        <w:jc w:val="both"/>
        <w:rPr>
          <w:rFonts w:ascii="Arial" w:hAnsi="Arial" w:cs="Arial"/>
          <w:sz w:val="24"/>
        </w:rPr>
      </w:pPr>
      <w:r w:rsidRPr="00F25901">
        <w:rPr>
          <w:rFonts w:ascii="Arial" w:hAnsi="Arial" w:cs="Arial"/>
          <w:sz w:val="24"/>
        </w:rPr>
        <w:t xml:space="preserve">b) ELONGACIÓN: Los nucleótidos de ARN libres se aparean con las bases expuestas del ADN. Como resultado, de los tripletes del ADN se forman tripletes complementarios en molécula de </w:t>
      </w:r>
      <w:proofErr w:type="spellStart"/>
      <w:r w:rsidRPr="00F25901">
        <w:rPr>
          <w:rFonts w:ascii="Arial" w:hAnsi="Arial" w:cs="Arial"/>
          <w:sz w:val="24"/>
        </w:rPr>
        <w:t>ARNm</w:t>
      </w:r>
      <w:proofErr w:type="spellEnd"/>
      <w:r w:rsidRPr="00F25901">
        <w:rPr>
          <w:rFonts w:ascii="Arial" w:hAnsi="Arial" w:cs="Arial"/>
          <w:sz w:val="24"/>
        </w:rPr>
        <w:t>.</w:t>
      </w:r>
    </w:p>
    <w:p w:rsidR="00E97DDF" w:rsidRPr="00F25901" w:rsidRDefault="00E97DDF" w:rsidP="00F25901">
      <w:pPr>
        <w:jc w:val="both"/>
        <w:rPr>
          <w:rFonts w:ascii="Arial" w:hAnsi="Arial" w:cs="Arial"/>
          <w:sz w:val="24"/>
        </w:rPr>
      </w:pPr>
      <w:r w:rsidRPr="00F25901">
        <w:rPr>
          <w:rFonts w:ascii="Arial" w:hAnsi="Arial" w:cs="Arial"/>
          <w:sz w:val="24"/>
        </w:rPr>
        <w:t>b) TERMINACIÓN: Se forman enlaces entre los nucleótidos del </w:t>
      </w:r>
      <w:proofErr w:type="spellStart"/>
      <w:r w:rsidRPr="00F25901">
        <w:rPr>
          <w:rFonts w:ascii="Arial" w:hAnsi="Arial" w:cs="Arial"/>
          <w:sz w:val="24"/>
        </w:rPr>
        <w:t>ARNm</w:t>
      </w:r>
      <w:proofErr w:type="spellEnd"/>
      <w:r w:rsidRPr="00F25901">
        <w:rPr>
          <w:rFonts w:ascii="Arial" w:hAnsi="Arial" w:cs="Arial"/>
          <w:sz w:val="24"/>
        </w:rPr>
        <w:t xml:space="preserve">, y la molécula de </w:t>
      </w:r>
      <w:proofErr w:type="spellStart"/>
      <w:r w:rsidRPr="00F25901">
        <w:rPr>
          <w:rFonts w:ascii="Arial" w:hAnsi="Arial" w:cs="Arial"/>
          <w:sz w:val="24"/>
        </w:rPr>
        <w:t>ARNm</w:t>
      </w:r>
      <w:proofErr w:type="spellEnd"/>
      <w:r w:rsidRPr="00F25901">
        <w:rPr>
          <w:rFonts w:ascii="Arial" w:hAnsi="Arial" w:cs="Arial"/>
          <w:sz w:val="24"/>
        </w:rPr>
        <w:t xml:space="preserve"> se separa de la molécula de ADN. La molécula completa de </w:t>
      </w:r>
      <w:proofErr w:type="spellStart"/>
      <w:r w:rsidRPr="00F25901">
        <w:rPr>
          <w:rFonts w:ascii="Arial" w:hAnsi="Arial" w:cs="Arial"/>
          <w:sz w:val="24"/>
        </w:rPr>
        <w:t>ARNm</w:t>
      </w:r>
      <w:proofErr w:type="spellEnd"/>
      <w:r w:rsidRPr="00F25901">
        <w:rPr>
          <w:rFonts w:ascii="Arial" w:hAnsi="Arial" w:cs="Arial"/>
          <w:sz w:val="24"/>
        </w:rPr>
        <w:t>, sale del núcleo y va a los ribosomas</w:t>
      </w:r>
    </w:p>
    <w:p w:rsidR="00E97DDF" w:rsidRPr="00F25901" w:rsidRDefault="00F25901" w:rsidP="00F25901">
      <w:pPr>
        <w:jc w:val="both"/>
        <w:rPr>
          <w:rFonts w:ascii="Arial" w:hAnsi="Arial" w:cs="Arial"/>
          <w:b/>
          <w:sz w:val="24"/>
        </w:rPr>
      </w:pPr>
      <w:r w:rsidRPr="00F25901">
        <w:rPr>
          <w:rFonts w:ascii="Arial" w:hAnsi="Arial" w:cs="Arial"/>
          <w:b/>
          <w:sz w:val="24"/>
        </w:rPr>
        <w:t>SIN</w:t>
      </w:r>
      <w:r w:rsidR="00E97DDF" w:rsidRPr="00F25901">
        <w:rPr>
          <w:rFonts w:ascii="Arial" w:hAnsi="Arial" w:cs="Arial"/>
          <w:b/>
          <w:sz w:val="24"/>
        </w:rPr>
        <w:t>TESIS DE PROTEINA</w:t>
      </w:r>
    </w:p>
    <w:p w:rsidR="00E97DDF" w:rsidRDefault="00982B40" w:rsidP="00F25901">
      <w:pPr>
        <w:jc w:val="both"/>
        <w:rPr>
          <w:rFonts w:ascii="Arial" w:hAnsi="Arial" w:cs="Arial"/>
          <w:sz w:val="24"/>
        </w:rPr>
      </w:pPr>
      <w:r w:rsidRPr="00F25901">
        <w:rPr>
          <w:noProof/>
          <w:lang w:val="es-CO" w:eastAsia="es-CO"/>
        </w:rPr>
        <w:drawing>
          <wp:anchor distT="0" distB="0" distL="114300" distR="114300" simplePos="0" relativeHeight="251665408" behindDoc="0" locked="0" layoutInCell="1" allowOverlap="1" wp14:anchorId="4D83CF83" wp14:editId="54BCB732">
            <wp:simplePos x="0" y="0"/>
            <wp:positionH relativeFrom="margin">
              <wp:posOffset>211455</wp:posOffset>
            </wp:positionH>
            <wp:positionV relativeFrom="paragraph">
              <wp:posOffset>152400</wp:posOffset>
            </wp:positionV>
            <wp:extent cx="1078230" cy="1479550"/>
            <wp:effectExtent l="8890" t="0" r="0" b="0"/>
            <wp:wrapSquare wrapText="bothSides"/>
            <wp:docPr id="2" name="Imagen 2" descr="https://3.bp.blogspot.com/-DqcF-B85Pyw/WvT34ThWa2I/AAAAAAAANlg/vGIzwOeKCisLd9NdRVsXDP6zFG3pOoIzQCLcBGAs/s320/Sin%2Bt%25C3%25ADtulo%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DqcF-B85Pyw/WvT34ThWa2I/AAAAAAAANlg/vGIzwOeKCisLd9NdRVsXDP6zFG3pOoIzQCLcBGAs/s320/Sin%2Bt%25C3%25ADtulo%2B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078230"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DDF" w:rsidRPr="00F25901">
        <w:rPr>
          <w:rFonts w:ascii="Arial" w:hAnsi="Arial" w:cs="Arial"/>
          <w:sz w:val="24"/>
        </w:rPr>
        <w:t>La  biosíntesis de Proteínas  es el proceso  </w:t>
      </w:r>
      <w:hyperlink r:id="rId18" w:tooltip="Anabolismo" w:history="1">
        <w:r w:rsidR="00E97DDF" w:rsidRPr="00F25901">
          <w:rPr>
            <w:rStyle w:val="Hipervnculo"/>
            <w:rFonts w:ascii="Arial" w:hAnsi="Arial" w:cs="Arial"/>
            <w:color w:val="auto"/>
            <w:sz w:val="24"/>
            <w:u w:val="none"/>
          </w:rPr>
          <w:t>anabólico</w:t>
        </w:r>
      </w:hyperlink>
      <w:r w:rsidR="00E97DDF" w:rsidRPr="00F25901">
        <w:rPr>
          <w:rFonts w:ascii="Arial" w:hAnsi="Arial" w:cs="Arial"/>
          <w:sz w:val="24"/>
        </w:rPr>
        <w:t> mediante el cual se forman las </w:t>
      </w:r>
      <w:hyperlink r:id="rId19" w:tooltip="Proteína" w:history="1">
        <w:r w:rsidR="00E97DDF" w:rsidRPr="00F25901">
          <w:rPr>
            <w:rStyle w:val="Hipervnculo"/>
            <w:rFonts w:ascii="Arial" w:hAnsi="Arial" w:cs="Arial"/>
            <w:color w:val="auto"/>
            <w:sz w:val="24"/>
            <w:u w:val="none"/>
          </w:rPr>
          <w:t>proteínas</w:t>
        </w:r>
      </w:hyperlink>
      <w:r w:rsidR="00E97DDF" w:rsidRPr="00F25901">
        <w:rPr>
          <w:rFonts w:ascii="Arial" w:hAnsi="Arial" w:cs="Arial"/>
          <w:sz w:val="24"/>
        </w:rPr>
        <w:t>. El proceso consta de dos etapas, la </w:t>
      </w:r>
      <w:hyperlink r:id="rId20" w:tooltip="Traducción (genética)" w:history="1">
        <w:r w:rsidR="00E97DDF" w:rsidRPr="00F25901">
          <w:rPr>
            <w:rStyle w:val="Hipervnculo"/>
            <w:rFonts w:ascii="Arial" w:hAnsi="Arial" w:cs="Arial"/>
            <w:color w:val="auto"/>
            <w:sz w:val="24"/>
            <w:u w:val="none"/>
          </w:rPr>
          <w:t>traducción del ARN mensajero</w:t>
        </w:r>
      </w:hyperlink>
      <w:r w:rsidR="00E97DDF" w:rsidRPr="00F25901">
        <w:rPr>
          <w:rFonts w:ascii="Arial" w:hAnsi="Arial" w:cs="Arial"/>
          <w:sz w:val="24"/>
        </w:rPr>
        <w:t xml:space="preserve">, mediante el cual los aminoácidos del polipéptido son ordenados de manera precisa a partir de la información contenida en la secuencia de nucleótidos del ADN, y las modificaciones </w:t>
      </w:r>
      <w:proofErr w:type="spellStart"/>
      <w:r w:rsidR="00E97DDF" w:rsidRPr="00F25901">
        <w:rPr>
          <w:rFonts w:ascii="Arial" w:hAnsi="Arial" w:cs="Arial"/>
          <w:sz w:val="24"/>
        </w:rPr>
        <w:t>postraducción</w:t>
      </w:r>
      <w:proofErr w:type="spellEnd"/>
      <w:r w:rsidR="00E97DDF" w:rsidRPr="00F25901">
        <w:rPr>
          <w:rFonts w:ascii="Arial" w:hAnsi="Arial" w:cs="Arial"/>
          <w:sz w:val="24"/>
        </w:rPr>
        <w:t xml:space="preserve"> que sufren los </w:t>
      </w:r>
      <w:hyperlink r:id="rId21" w:tooltip="Polipéptido" w:history="1">
        <w:r w:rsidR="00E97DDF" w:rsidRPr="00F25901">
          <w:rPr>
            <w:rStyle w:val="Hipervnculo"/>
            <w:rFonts w:ascii="Arial" w:hAnsi="Arial" w:cs="Arial"/>
            <w:color w:val="auto"/>
            <w:sz w:val="24"/>
            <w:u w:val="none"/>
          </w:rPr>
          <w:t>polipéptidos</w:t>
        </w:r>
      </w:hyperlink>
      <w:r w:rsidR="00E97DDF" w:rsidRPr="00F25901">
        <w:rPr>
          <w:rFonts w:ascii="Arial" w:hAnsi="Arial" w:cs="Arial"/>
          <w:sz w:val="24"/>
        </w:rPr>
        <w:t> así formados hasta alcanzar su estado funcional. Dado que la traducción es la fase más importante la biosíntesis de proteínas a menudo se considera sinónimo de traducción.</w:t>
      </w:r>
    </w:p>
    <w:p w:rsidR="00982B40" w:rsidRDefault="00982B40" w:rsidP="00F25901">
      <w:pPr>
        <w:jc w:val="both"/>
        <w:rPr>
          <w:rFonts w:ascii="Arial" w:hAnsi="Arial" w:cs="Arial"/>
          <w:sz w:val="24"/>
        </w:rPr>
      </w:pPr>
    </w:p>
    <w:p w:rsidR="00982B40" w:rsidRPr="00F25901" w:rsidRDefault="00982B40" w:rsidP="00F25901">
      <w:pPr>
        <w:jc w:val="both"/>
        <w:rPr>
          <w:rFonts w:ascii="Arial" w:hAnsi="Arial" w:cs="Arial"/>
          <w:sz w:val="24"/>
        </w:rPr>
      </w:pPr>
    </w:p>
    <w:p w:rsidR="00E97DDF" w:rsidRPr="00CF73A1" w:rsidRDefault="00E97DDF" w:rsidP="00F25901">
      <w:pPr>
        <w:jc w:val="both"/>
        <w:rPr>
          <w:rFonts w:ascii="Arial" w:hAnsi="Arial" w:cs="Arial"/>
          <w:b/>
          <w:sz w:val="24"/>
        </w:rPr>
      </w:pPr>
      <w:r w:rsidRPr="00CF73A1">
        <w:rPr>
          <w:rFonts w:ascii="Arial" w:hAnsi="Arial" w:cs="Arial"/>
          <w:b/>
          <w:sz w:val="24"/>
        </w:rPr>
        <w:t>TRADUCCION:</w:t>
      </w:r>
    </w:p>
    <w:p w:rsidR="00E97DDF" w:rsidRDefault="00E97DDF" w:rsidP="00F25901">
      <w:pPr>
        <w:jc w:val="both"/>
        <w:rPr>
          <w:rFonts w:ascii="Arial" w:hAnsi="Arial" w:cs="Arial"/>
          <w:sz w:val="24"/>
        </w:rPr>
      </w:pPr>
      <w:r w:rsidRPr="00F25901">
        <w:rPr>
          <w:rFonts w:ascii="Arial" w:hAnsi="Arial" w:cs="Arial"/>
          <w:sz w:val="24"/>
        </w:rPr>
        <w:t>La traducción es el segundo proceso de la </w:t>
      </w:r>
      <w:hyperlink r:id="rId22" w:tooltip="Síntesis proteica" w:history="1">
        <w:r w:rsidRPr="00F25901">
          <w:rPr>
            <w:rStyle w:val="Hipervnculo"/>
            <w:rFonts w:ascii="Arial" w:hAnsi="Arial" w:cs="Arial"/>
            <w:color w:val="auto"/>
            <w:sz w:val="24"/>
            <w:u w:val="none"/>
          </w:rPr>
          <w:t>síntesis proteica</w:t>
        </w:r>
      </w:hyperlink>
      <w:r w:rsidRPr="00F25901">
        <w:rPr>
          <w:rFonts w:ascii="Arial" w:hAnsi="Arial" w:cs="Arial"/>
          <w:sz w:val="24"/>
        </w:rPr>
        <w:t> (parte del proceso general de la </w:t>
      </w:r>
      <w:hyperlink r:id="rId23" w:tooltip="Expresión génica" w:history="1">
        <w:r w:rsidRPr="00F25901">
          <w:rPr>
            <w:rStyle w:val="Hipervnculo"/>
            <w:rFonts w:ascii="Arial" w:hAnsi="Arial" w:cs="Arial"/>
            <w:color w:val="auto"/>
            <w:sz w:val="24"/>
            <w:u w:val="none"/>
          </w:rPr>
          <w:t>expresión génica</w:t>
        </w:r>
      </w:hyperlink>
      <w:r w:rsidRPr="00F25901">
        <w:rPr>
          <w:rFonts w:ascii="Arial" w:hAnsi="Arial" w:cs="Arial"/>
          <w:sz w:val="24"/>
        </w:rPr>
        <w:t>). La traducción ocurre tanto en el </w:t>
      </w:r>
      <w:hyperlink r:id="rId24" w:tooltip="Citoplasma" w:history="1">
        <w:r w:rsidRPr="00F25901">
          <w:rPr>
            <w:rStyle w:val="Hipervnculo"/>
            <w:rFonts w:ascii="Arial" w:hAnsi="Arial" w:cs="Arial"/>
            <w:color w:val="auto"/>
            <w:sz w:val="24"/>
            <w:u w:val="none"/>
          </w:rPr>
          <w:t>citoplasma</w:t>
        </w:r>
      </w:hyperlink>
      <w:r w:rsidRPr="00F25901">
        <w:rPr>
          <w:rFonts w:ascii="Arial" w:hAnsi="Arial" w:cs="Arial"/>
          <w:sz w:val="24"/>
        </w:rPr>
        <w:t>, donde se encuentran los </w:t>
      </w:r>
      <w:hyperlink r:id="rId25" w:tooltip="Ribosomas" w:history="1">
        <w:r w:rsidRPr="00F25901">
          <w:rPr>
            <w:rStyle w:val="Hipervnculo"/>
            <w:rFonts w:ascii="Arial" w:hAnsi="Arial" w:cs="Arial"/>
            <w:color w:val="auto"/>
            <w:sz w:val="24"/>
            <w:u w:val="none"/>
          </w:rPr>
          <w:t>ribosomas</w:t>
        </w:r>
      </w:hyperlink>
      <w:r w:rsidRPr="00F25901">
        <w:rPr>
          <w:rFonts w:ascii="Arial" w:hAnsi="Arial" w:cs="Arial"/>
          <w:sz w:val="24"/>
        </w:rPr>
        <w:t xml:space="preserve">, como también en el RER. Los ribosomas están formados por una subunidad pequeña y una grande que rodean al </w:t>
      </w:r>
      <w:proofErr w:type="spellStart"/>
      <w:r w:rsidRPr="00F25901">
        <w:rPr>
          <w:rFonts w:ascii="Arial" w:hAnsi="Arial" w:cs="Arial"/>
          <w:sz w:val="24"/>
        </w:rPr>
        <w:t>ARNm</w:t>
      </w:r>
      <w:proofErr w:type="spellEnd"/>
      <w:r w:rsidRPr="00F25901">
        <w:rPr>
          <w:rFonts w:ascii="Arial" w:hAnsi="Arial" w:cs="Arial"/>
          <w:sz w:val="24"/>
        </w:rPr>
        <w:t>. En la traducción, el </w:t>
      </w:r>
      <w:hyperlink r:id="rId26" w:tooltip="ARNm" w:history="1">
        <w:r w:rsidRPr="00F25901">
          <w:rPr>
            <w:rStyle w:val="Hipervnculo"/>
            <w:rFonts w:ascii="Arial" w:hAnsi="Arial" w:cs="Arial"/>
            <w:color w:val="auto"/>
            <w:sz w:val="24"/>
            <w:u w:val="none"/>
          </w:rPr>
          <w:t>ARN mensajero</w:t>
        </w:r>
      </w:hyperlink>
      <w:r w:rsidRPr="00F25901">
        <w:rPr>
          <w:rFonts w:ascii="Arial" w:hAnsi="Arial" w:cs="Arial"/>
          <w:sz w:val="24"/>
        </w:rPr>
        <w:t> se decodifica para producir un </w:t>
      </w:r>
      <w:hyperlink r:id="rId27" w:tooltip="Polipéptido" w:history="1">
        <w:r w:rsidRPr="00F25901">
          <w:rPr>
            <w:rStyle w:val="Hipervnculo"/>
            <w:rFonts w:ascii="Arial" w:hAnsi="Arial" w:cs="Arial"/>
            <w:color w:val="auto"/>
            <w:sz w:val="24"/>
            <w:u w:val="none"/>
          </w:rPr>
          <w:t>polipéptido</w:t>
        </w:r>
      </w:hyperlink>
      <w:r w:rsidRPr="00F25901">
        <w:rPr>
          <w:rFonts w:ascii="Arial" w:hAnsi="Arial" w:cs="Arial"/>
          <w:sz w:val="24"/>
        </w:rPr>
        <w:t> específico de acuerdo con las reglas especificadas por el </w:t>
      </w:r>
      <w:hyperlink r:id="rId28" w:tooltip="Código genético" w:history="1">
        <w:r w:rsidRPr="00F25901">
          <w:rPr>
            <w:rStyle w:val="Hipervnculo"/>
            <w:rFonts w:ascii="Arial" w:hAnsi="Arial" w:cs="Arial"/>
            <w:color w:val="auto"/>
            <w:sz w:val="24"/>
            <w:u w:val="none"/>
          </w:rPr>
          <w:t>código genético</w:t>
        </w:r>
      </w:hyperlink>
      <w:r w:rsidRPr="00F25901">
        <w:rPr>
          <w:rFonts w:ascii="Arial" w:hAnsi="Arial" w:cs="Arial"/>
          <w:sz w:val="24"/>
        </w:rPr>
        <w:t xml:space="preserve">. Es el proceso que convierte una secuencia de </w:t>
      </w:r>
      <w:proofErr w:type="spellStart"/>
      <w:r w:rsidRPr="00F25901">
        <w:rPr>
          <w:rFonts w:ascii="Arial" w:hAnsi="Arial" w:cs="Arial"/>
          <w:sz w:val="24"/>
        </w:rPr>
        <w:t>ARNm</w:t>
      </w:r>
      <w:proofErr w:type="spellEnd"/>
      <w:r w:rsidRPr="00F25901">
        <w:rPr>
          <w:rFonts w:ascii="Arial" w:hAnsi="Arial" w:cs="Arial"/>
          <w:sz w:val="24"/>
        </w:rPr>
        <w:t xml:space="preserve"> en una cadena de aminoácidos para formar una proteína. Es necesario que la traducción venga precedida de un proceso de </w:t>
      </w:r>
      <w:hyperlink r:id="rId29" w:tooltip="Transcripción (genética)" w:history="1">
        <w:r w:rsidRPr="00F25901">
          <w:rPr>
            <w:rStyle w:val="Hipervnculo"/>
            <w:rFonts w:ascii="Arial" w:hAnsi="Arial" w:cs="Arial"/>
            <w:color w:val="auto"/>
            <w:sz w:val="24"/>
            <w:u w:val="none"/>
          </w:rPr>
          <w:t>transcripción</w:t>
        </w:r>
      </w:hyperlink>
      <w:r w:rsidRPr="00F25901">
        <w:rPr>
          <w:rFonts w:ascii="Arial" w:hAnsi="Arial" w:cs="Arial"/>
          <w:sz w:val="24"/>
        </w:rPr>
        <w:t>. El proceso de traducción tiene cuatro fases: activación, iniciación, elongación y terminación (entre todos describen el crecimiento de la cadena de aminoácidos, o polipéptido, que es el producto de la traducción).</w:t>
      </w:r>
    </w:p>
    <w:p w:rsidR="00E97DDF" w:rsidRPr="00F25901" w:rsidRDefault="00F25901" w:rsidP="00F25901">
      <w:pPr>
        <w:jc w:val="both"/>
        <w:rPr>
          <w:rFonts w:ascii="Arial" w:hAnsi="Arial" w:cs="Arial"/>
          <w:sz w:val="24"/>
        </w:rPr>
      </w:pPr>
      <w:r w:rsidRPr="00F25901">
        <w:rPr>
          <w:rFonts w:ascii="Arial" w:hAnsi="Arial" w:cs="Arial"/>
          <w:sz w:val="24"/>
        </w:rPr>
        <w:t>COMPONENTES DEL EQUIPO DE TRADUCCIÓN</w:t>
      </w:r>
    </w:p>
    <w:p w:rsidR="00E97DDF" w:rsidRPr="00F25901" w:rsidRDefault="00F25901" w:rsidP="00F25901">
      <w:pPr>
        <w:jc w:val="both"/>
        <w:rPr>
          <w:rFonts w:ascii="Arial" w:hAnsi="Arial" w:cs="Arial"/>
          <w:sz w:val="24"/>
        </w:rPr>
      </w:pPr>
      <w:r>
        <w:rPr>
          <w:noProof/>
          <w:lang w:val="es-CO" w:eastAsia="es-CO"/>
        </w:rPr>
        <w:drawing>
          <wp:anchor distT="0" distB="0" distL="114300" distR="114300" simplePos="0" relativeHeight="251662336" behindDoc="0" locked="0" layoutInCell="1" allowOverlap="1" wp14:anchorId="783148D6" wp14:editId="15C437A0">
            <wp:simplePos x="0" y="0"/>
            <wp:positionH relativeFrom="column">
              <wp:posOffset>3701415</wp:posOffset>
            </wp:positionH>
            <wp:positionV relativeFrom="paragraph">
              <wp:posOffset>16728</wp:posOffset>
            </wp:positionV>
            <wp:extent cx="2626995" cy="1611630"/>
            <wp:effectExtent l="0" t="0" r="1905" b="7620"/>
            <wp:wrapSquare wrapText="bothSides"/>
            <wp:docPr id="3" name="Imagen 3" descr="https://1.bp.blogspot.com/-orHjAzoxBV8/WvT4jSDPj3I/AAAAAAAANlo/d59ofeDBWNE9P2vuCP12cpzXN3b2ocxpQCLcBGAs/s1600/Sin%2Bt%25C3%25ADtulo%2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orHjAzoxBV8/WvT4jSDPj3I/AAAAAAAANlo/d59ofeDBWNE9P2vuCP12cpzXN3b2ocxpQCLcBGAs/s1600/Sin%2Bt%25C3%25ADtulo%2B1.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26995" cy="161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DDF" w:rsidRPr="00F25901">
        <w:rPr>
          <w:rFonts w:ascii="Arial" w:hAnsi="Arial" w:cs="Arial"/>
          <w:sz w:val="24"/>
        </w:rPr>
        <w:t>ARN mensajero. El </w:t>
      </w:r>
      <w:hyperlink r:id="rId31" w:tooltip="ARN mensajero" w:history="1">
        <w:r w:rsidR="00E97DDF" w:rsidRPr="00F25901">
          <w:rPr>
            <w:rStyle w:val="Hipervnculo"/>
            <w:rFonts w:ascii="Arial" w:hAnsi="Arial" w:cs="Arial"/>
            <w:color w:val="auto"/>
            <w:sz w:val="24"/>
            <w:u w:val="none"/>
          </w:rPr>
          <w:t>ARN mensajero</w:t>
        </w:r>
      </w:hyperlink>
      <w:r w:rsidR="00E97DDF" w:rsidRPr="00F25901">
        <w:rPr>
          <w:rFonts w:ascii="Arial" w:hAnsi="Arial" w:cs="Arial"/>
          <w:sz w:val="24"/>
        </w:rPr>
        <w:t> (</w:t>
      </w:r>
      <w:proofErr w:type="spellStart"/>
      <w:r w:rsidR="00E97DDF" w:rsidRPr="00F25901">
        <w:rPr>
          <w:rFonts w:ascii="Arial" w:hAnsi="Arial" w:cs="Arial"/>
          <w:sz w:val="24"/>
        </w:rPr>
        <w:t>ARNm</w:t>
      </w:r>
      <w:proofErr w:type="spellEnd"/>
      <w:r w:rsidR="00E97DDF" w:rsidRPr="00F25901">
        <w:rPr>
          <w:rFonts w:ascii="Arial" w:hAnsi="Arial" w:cs="Arial"/>
          <w:sz w:val="24"/>
        </w:rPr>
        <w:t>) transmite la información genética almacenada en el ADN. Mediante el proceso conocido como </w:t>
      </w:r>
      <w:hyperlink r:id="rId32" w:tooltip="Transcripción (genética)" w:history="1">
        <w:r w:rsidR="00E97DDF" w:rsidRPr="00F25901">
          <w:rPr>
            <w:rStyle w:val="Hipervnculo"/>
            <w:rFonts w:ascii="Arial" w:hAnsi="Arial" w:cs="Arial"/>
            <w:color w:val="auto"/>
            <w:sz w:val="24"/>
            <w:u w:val="none"/>
          </w:rPr>
          <w:t>transcripción</w:t>
        </w:r>
      </w:hyperlink>
      <w:r w:rsidR="00E97DDF" w:rsidRPr="00F25901">
        <w:rPr>
          <w:rFonts w:ascii="Arial" w:hAnsi="Arial" w:cs="Arial"/>
          <w:sz w:val="24"/>
        </w:rPr>
        <w:t xml:space="preserve">, secuencias específicas de ADN son copiadas en forma de </w:t>
      </w:r>
      <w:proofErr w:type="spellStart"/>
      <w:r w:rsidR="00E97DDF" w:rsidRPr="00F25901">
        <w:rPr>
          <w:rFonts w:ascii="Arial" w:hAnsi="Arial" w:cs="Arial"/>
          <w:sz w:val="24"/>
        </w:rPr>
        <w:t>ARNm</w:t>
      </w:r>
      <w:proofErr w:type="spellEnd"/>
      <w:r w:rsidR="00E97DDF" w:rsidRPr="00F25901">
        <w:rPr>
          <w:rFonts w:ascii="Arial" w:hAnsi="Arial" w:cs="Arial"/>
          <w:sz w:val="24"/>
        </w:rPr>
        <w:t xml:space="preserve"> que transporta el mensaje contenido en el ADN a los sitios de síntesis proteica (los </w:t>
      </w:r>
      <w:hyperlink r:id="rId33" w:tooltip="Ribosoma" w:history="1">
        <w:r w:rsidR="00E97DDF" w:rsidRPr="00F25901">
          <w:rPr>
            <w:rStyle w:val="Hipervnculo"/>
            <w:rFonts w:ascii="Arial" w:hAnsi="Arial" w:cs="Arial"/>
            <w:color w:val="auto"/>
            <w:sz w:val="24"/>
            <w:u w:val="none"/>
          </w:rPr>
          <w:t>ribosomas</w:t>
        </w:r>
      </w:hyperlink>
      <w:r w:rsidR="00E97DDF" w:rsidRPr="00F25901">
        <w:rPr>
          <w:rFonts w:ascii="Arial" w:hAnsi="Arial" w:cs="Arial"/>
          <w:sz w:val="24"/>
        </w:rPr>
        <w:t>).</w:t>
      </w:r>
    </w:p>
    <w:p w:rsidR="00E97DDF" w:rsidRPr="00F25901" w:rsidRDefault="00E97DDF" w:rsidP="00F25901">
      <w:pPr>
        <w:jc w:val="both"/>
        <w:rPr>
          <w:rFonts w:ascii="Arial" w:hAnsi="Arial" w:cs="Arial"/>
          <w:sz w:val="24"/>
        </w:rPr>
      </w:pPr>
      <w:r w:rsidRPr="00F25901">
        <w:rPr>
          <w:rFonts w:ascii="Arial" w:hAnsi="Arial" w:cs="Arial"/>
          <w:sz w:val="24"/>
        </w:rPr>
        <w:t>ARN de transferencia y aminoácidos.</w:t>
      </w:r>
      <w:r w:rsidR="00F25901" w:rsidRPr="00F25901">
        <w:t xml:space="preserve"> </w:t>
      </w:r>
    </w:p>
    <w:p w:rsidR="00E97DDF" w:rsidRPr="00F25901" w:rsidRDefault="00E97DDF" w:rsidP="00F25901">
      <w:pPr>
        <w:jc w:val="both"/>
        <w:rPr>
          <w:rFonts w:ascii="Arial" w:hAnsi="Arial" w:cs="Arial"/>
          <w:sz w:val="24"/>
        </w:rPr>
      </w:pPr>
      <w:r w:rsidRPr="00F25901">
        <w:rPr>
          <w:rFonts w:ascii="Arial" w:hAnsi="Arial" w:cs="Arial"/>
          <w:sz w:val="24"/>
        </w:rPr>
        <w:t>Los </w:t>
      </w:r>
      <w:hyperlink r:id="rId34" w:tooltip="Aminoácidos" w:history="1">
        <w:r w:rsidRPr="00F25901">
          <w:rPr>
            <w:rStyle w:val="Hipervnculo"/>
            <w:rFonts w:ascii="Arial" w:hAnsi="Arial" w:cs="Arial"/>
            <w:color w:val="auto"/>
            <w:sz w:val="24"/>
            <w:u w:val="none"/>
          </w:rPr>
          <w:t>aminoácidos</w:t>
        </w:r>
      </w:hyperlink>
      <w:r w:rsidRPr="00F25901">
        <w:rPr>
          <w:rFonts w:ascii="Arial" w:hAnsi="Arial" w:cs="Arial"/>
          <w:sz w:val="24"/>
        </w:rPr>
        <w:t> (componentes de las proteínas) son unidos a los </w:t>
      </w:r>
      <w:hyperlink r:id="rId35" w:tooltip="ARNt" w:history="1">
        <w:r w:rsidRPr="00F25901">
          <w:rPr>
            <w:rStyle w:val="Hipervnculo"/>
            <w:rFonts w:ascii="Arial" w:hAnsi="Arial" w:cs="Arial"/>
            <w:color w:val="auto"/>
            <w:sz w:val="24"/>
            <w:u w:val="none"/>
          </w:rPr>
          <w:t>ARN de transferencia</w:t>
        </w:r>
      </w:hyperlink>
      <w:r w:rsidRPr="00F25901">
        <w:rPr>
          <w:rFonts w:ascii="Arial" w:hAnsi="Arial" w:cs="Arial"/>
          <w:sz w:val="24"/>
        </w:rPr>
        <w:t> (</w:t>
      </w:r>
      <w:proofErr w:type="spellStart"/>
      <w:r w:rsidRPr="00F25901">
        <w:rPr>
          <w:rFonts w:ascii="Arial" w:hAnsi="Arial" w:cs="Arial"/>
          <w:sz w:val="24"/>
        </w:rPr>
        <w:t>ARNt</w:t>
      </w:r>
      <w:proofErr w:type="spellEnd"/>
      <w:r w:rsidRPr="00F25901">
        <w:rPr>
          <w:rFonts w:ascii="Arial" w:hAnsi="Arial" w:cs="Arial"/>
          <w:sz w:val="24"/>
        </w:rPr>
        <w:t>) que los llevarán hasta el lugar de síntesis proteica, donde serán encadenados uno tras otro. La </w:t>
      </w:r>
      <w:hyperlink r:id="rId36" w:tooltip="Enzima" w:history="1">
        <w:r w:rsidRPr="00F25901">
          <w:rPr>
            <w:rStyle w:val="Hipervnculo"/>
            <w:rFonts w:ascii="Arial" w:hAnsi="Arial" w:cs="Arial"/>
            <w:color w:val="auto"/>
            <w:sz w:val="24"/>
            <w:u w:val="none"/>
          </w:rPr>
          <w:t>enzima</w:t>
        </w:r>
      </w:hyperlink>
      <w:r w:rsidRPr="00F25901">
        <w:rPr>
          <w:rFonts w:ascii="Arial" w:hAnsi="Arial" w:cs="Arial"/>
          <w:sz w:val="24"/>
        </w:rPr>
        <w:t> </w:t>
      </w:r>
      <w:proofErr w:type="spellStart"/>
      <w:r w:rsidRPr="00F25901">
        <w:rPr>
          <w:rFonts w:ascii="Arial" w:hAnsi="Arial" w:cs="Arial"/>
          <w:sz w:val="24"/>
        </w:rPr>
        <w:fldChar w:fldCharType="begin"/>
      </w:r>
      <w:r w:rsidRPr="00F25901">
        <w:rPr>
          <w:rFonts w:ascii="Arial" w:hAnsi="Arial" w:cs="Arial"/>
          <w:sz w:val="24"/>
        </w:rPr>
        <w:instrText xml:space="preserve"> HYPERLINK "http://es.wikipedia.org/w/index.php?title=Aminoacil-ARNt-sintetasa&amp;action=edit&amp;redlink=1" \o "Aminoacil-ARNt-sintetasa (aún no redactado)" </w:instrText>
      </w:r>
      <w:r w:rsidRPr="00F25901">
        <w:rPr>
          <w:rFonts w:ascii="Arial" w:hAnsi="Arial" w:cs="Arial"/>
          <w:sz w:val="24"/>
        </w:rPr>
        <w:fldChar w:fldCharType="separate"/>
      </w:r>
      <w:r w:rsidRPr="00F25901">
        <w:rPr>
          <w:rStyle w:val="Hipervnculo"/>
          <w:rFonts w:ascii="Arial" w:hAnsi="Arial" w:cs="Arial"/>
          <w:color w:val="auto"/>
          <w:sz w:val="24"/>
          <w:u w:val="none"/>
        </w:rPr>
        <w:t>aminoacil-ARNt-sintetasa</w:t>
      </w:r>
      <w:proofErr w:type="spellEnd"/>
      <w:r w:rsidRPr="00F25901">
        <w:rPr>
          <w:rFonts w:ascii="Arial" w:hAnsi="Arial" w:cs="Arial"/>
          <w:sz w:val="24"/>
        </w:rPr>
        <w:fldChar w:fldCharType="end"/>
      </w:r>
      <w:r w:rsidRPr="00F25901">
        <w:rPr>
          <w:rFonts w:ascii="Arial" w:hAnsi="Arial" w:cs="Arial"/>
          <w:sz w:val="24"/>
        </w:rPr>
        <w:t> se encarga de dicha unión, en un proceso que consume </w:t>
      </w:r>
      <w:hyperlink r:id="rId37" w:tooltip="Adenosín monofosfato" w:history="1">
        <w:r w:rsidRPr="00F25901">
          <w:rPr>
            <w:rStyle w:val="Hipervnculo"/>
            <w:rFonts w:ascii="Arial" w:hAnsi="Arial" w:cs="Arial"/>
            <w:color w:val="auto"/>
            <w:sz w:val="24"/>
            <w:u w:val="none"/>
          </w:rPr>
          <w:t>AMP</w:t>
        </w:r>
      </w:hyperlink>
      <w:r w:rsidRPr="00F25901">
        <w:rPr>
          <w:rFonts w:ascii="Arial" w:hAnsi="Arial" w:cs="Arial"/>
          <w:sz w:val="24"/>
        </w:rPr>
        <w:t>.</w:t>
      </w:r>
    </w:p>
    <w:p w:rsidR="00E97DDF" w:rsidRDefault="00E97DDF" w:rsidP="00F25901">
      <w:pPr>
        <w:jc w:val="both"/>
        <w:rPr>
          <w:rFonts w:ascii="Arial" w:hAnsi="Arial" w:cs="Arial"/>
          <w:sz w:val="24"/>
        </w:rPr>
      </w:pPr>
      <w:r w:rsidRPr="00F25901">
        <w:rPr>
          <w:rFonts w:ascii="Arial" w:hAnsi="Arial" w:cs="Arial"/>
          <w:sz w:val="24"/>
        </w:rPr>
        <w:t>Ribosomas. Los </w:t>
      </w:r>
      <w:hyperlink r:id="rId38" w:tooltip="Ribosoma" w:history="1">
        <w:r w:rsidRPr="00F25901">
          <w:rPr>
            <w:rStyle w:val="Hipervnculo"/>
            <w:rFonts w:ascii="Arial" w:hAnsi="Arial" w:cs="Arial"/>
            <w:color w:val="auto"/>
            <w:sz w:val="24"/>
            <w:u w:val="none"/>
          </w:rPr>
          <w:t>ribosomas</w:t>
        </w:r>
      </w:hyperlink>
      <w:r w:rsidRPr="00F25901">
        <w:rPr>
          <w:rFonts w:ascii="Arial" w:hAnsi="Arial" w:cs="Arial"/>
          <w:sz w:val="24"/>
        </w:rPr>
        <w:t> son los </w:t>
      </w:r>
      <w:hyperlink r:id="rId39" w:tooltip="Orgánulos" w:history="1">
        <w:r w:rsidRPr="00F25901">
          <w:rPr>
            <w:rStyle w:val="Hipervnculo"/>
            <w:rFonts w:ascii="Arial" w:hAnsi="Arial" w:cs="Arial"/>
            <w:color w:val="auto"/>
            <w:sz w:val="24"/>
            <w:u w:val="none"/>
          </w:rPr>
          <w:t>orgánulos</w:t>
        </w:r>
      </w:hyperlink>
      <w:r w:rsidRPr="00F25901">
        <w:rPr>
          <w:rFonts w:ascii="Arial" w:hAnsi="Arial" w:cs="Arial"/>
          <w:sz w:val="24"/>
        </w:rPr>
        <w:t xml:space="preserve"> citoplasmáticos encargados de la biosíntesis proteica; ellos son los encargados de la unión de los aminoácidos que transportan los </w:t>
      </w:r>
      <w:proofErr w:type="spellStart"/>
      <w:r w:rsidRPr="00F25901">
        <w:rPr>
          <w:rFonts w:ascii="Arial" w:hAnsi="Arial" w:cs="Arial"/>
          <w:sz w:val="24"/>
        </w:rPr>
        <w:t>ARNt</w:t>
      </w:r>
      <w:proofErr w:type="spellEnd"/>
      <w:r w:rsidRPr="00F25901">
        <w:rPr>
          <w:rFonts w:ascii="Arial" w:hAnsi="Arial" w:cs="Arial"/>
          <w:sz w:val="24"/>
        </w:rPr>
        <w:t xml:space="preserve"> siguiendo la secuencia de </w:t>
      </w:r>
      <w:hyperlink r:id="rId40" w:tooltip="Codones" w:history="1">
        <w:r w:rsidRPr="00F25901">
          <w:rPr>
            <w:rStyle w:val="Hipervnculo"/>
            <w:rFonts w:ascii="Arial" w:hAnsi="Arial" w:cs="Arial"/>
            <w:color w:val="auto"/>
            <w:sz w:val="24"/>
            <w:u w:val="none"/>
          </w:rPr>
          <w:t>codones</w:t>
        </w:r>
      </w:hyperlink>
      <w:r w:rsidRPr="00F25901">
        <w:rPr>
          <w:rFonts w:ascii="Arial" w:hAnsi="Arial" w:cs="Arial"/>
          <w:sz w:val="24"/>
        </w:rPr>
        <w:t xml:space="preserve"> del </w:t>
      </w:r>
      <w:proofErr w:type="spellStart"/>
      <w:r w:rsidRPr="00F25901">
        <w:rPr>
          <w:rFonts w:ascii="Arial" w:hAnsi="Arial" w:cs="Arial"/>
          <w:sz w:val="24"/>
        </w:rPr>
        <w:t>ARNm</w:t>
      </w:r>
      <w:proofErr w:type="spellEnd"/>
      <w:r w:rsidRPr="00F25901">
        <w:rPr>
          <w:rFonts w:ascii="Arial" w:hAnsi="Arial" w:cs="Arial"/>
          <w:sz w:val="24"/>
        </w:rPr>
        <w:t xml:space="preserve"> según las equivalencias del </w:t>
      </w:r>
      <w:hyperlink r:id="rId41" w:tooltip="Código genético" w:history="1">
        <w:r w:rsidRPr="00F25901">
          <w:rPr>
            <w:rStyle w:val="Hipervnculo"/>
            <w:rFonts w:ascii="Arial" w:hAnsi="Arial" w:cs="Arial"/>
            <w:color w:val="auto"/>
            <w:sz w:val="24"/>
            <w:u w:val="none"/>
          </w:rPr>
          <w:t>código genético</w:t>
        </w:r>
      </w:hyperlink>
      <w:r w:rsidRPr="00F25901">
        <w:rPr>
          <w:rFonts w:ascii="Arial" w:hAnsi="Arial" w:cs="Arial"/>
          <w:sz w:val="24"/>
        </w:rPr>
        <w:t>.</w:t>
      </w:r>
    </w:p>
    <w:p w:rsidR="007F729D" w:rsidRPr="00F96C2F" w:rsidRDefault="007F729D" w:rsidP="00F96C2F">
      <w:pPr>
        <w:spacing w:after="0"/>
        <w:rPr>
          <w:rFonts w:ascii="Arial" w:hAnsi="Arial" w:cs="Arial"/>
          <w:b/>
          <w:sz w:val="24"/>
        </w:rPr>
      </w:pPr>
      <w:r w:rsidRPr="00F96C2F">
        <w:rPr>
          <w:rFonts w:ascii="Arial" w:hAnsi="Arial" w:cs="Arial"/>
          <w:b/>
          <w:sz w:val="24"/>
        </w:rPr>
        <w:t>ACTIVIDAD:</w:t>
      </w:r>
    </w:p>
    <w:p w:rsidR="007F729D" w:rsidRPr="00F96C2F" w:rsidRDefault="007F729D" w:rsidP="00F96C2F">
      <w:pPr>
        <w:spacing w:after="0"/>
        <w:rPr>
          <w:rFonts w:ascii="Arial" w:hAnsi="Arial" w:cs="Arial"/>
          <w:sz w:val="24"/>
        </w:rPr>
      </w:pPr>
      <w:r w:rsidRPr="00F96C2F">
        <w:rPr>
          <w:rFonts w:ascii="Arial" w:hAnsi="Arial" w:cs="Arial"/>
          <w:sz w:val="24"/>
        </w:rPr>
        <w:t>1. ¿Qué es la transcripción del ADN?</w:t>
      </w:r>
    </w:p>
    <w:p w:rsidR="007F729D" w:rsidRPr="00F96C2F" w:rsidRDefault="007F729D" w:rsidP="00F96C2F">
      <w:pPr>
        <w:spacing w:after="0"/>
        <w:rPr>
          <w:rFonts w:ascii="Arial" w:hAnsi="Arial" w:cs="Arial"/>
          <w:sz w:val="24"/>
        </w:rPr>
      </w:pPr>
      <w:r w:rsidRPr="00F96C2F">
        <w:rPr>
          <w:rFonts w:ascii="Arial" w:hAnsi="Arial" w:cs="Arial"/>
          <w:sz w:val="24"/>
        </w:rPr>
        <w:t>2. ¿Qué es la traducción del ADN?</w:t>
      </w:r>
    </w:p>
    <w:p w:rsidR="007F729D" w:rsidRPr="00F96C2F" w:rsidRDefault="007F729D" w:rsidP="00F96C2F">
      <w:pPr>
        <w:spacing w:after="0"/>
        <w:rPr>
          <w:rFonts w:ascii="Arial" w:hAnsi="Arial" w:cs="Arial"/>
          <w:sz w:val="24"/>
        </w:rPr>
      </w:pPr>
      <w:r w:rsidRPr="00F96C2F">
        <w:rPr>
          <w:rFonts w:ascii="Arial" w:hAnsi="Arial" w:cs="Arial"/>
          <w:sz w:val="24"/>
        </w:rPr>
        <w:t>3. ¿Cuáles son las bases nitrogenadas del ADN?</w:t>
      </w:r>
    </w:p>
    <w:p w:rsidR="007F729D" w:rsidRPr="00F96C2F" w:rsidRDefault="007F729D" w:rsidP="00F96C2F">
      <w:pPr>
        <w:spacing w:after="0"/>
        <w:rPr>
          <w:rFonts w:ascii="Arial" w:hAnsi="Arial" w:cs="Arial"/>
          <w:sz w:val="24"/>
        </w:rPr>
      </w:pPr>
      <w:r w:rsidRPr="00F96C2F">
        <w:rPr>
          <w:rFonts w:ascii="Arial" w:hAnsi="Arial" w:cs="Arial"/>
          <w:sz w:val="24"/>
        </w:rPr>
        <w:t>4. ¿Cuáles son las bases nitrogenadas del ARN?</w:t>
      </w:r>
    </w:p>
    <w:p w:rsidR="007F729D" w:rsidRPr="00F96C2F" w:rsidRDefault="007F729D" w:rsidP="00F96C2F">
      <w:pPr>
        <w:spacing w:after="0"/>
        <w:rPr>
          <w:rFonts w:ascii="Arial" w:hAnsi="Arial" w:cs="Arial"/>
          <w:sz w:val="24"/>
        </w:rPr>
      </w:pPr>
      <w:r w:rsidRPr="00F96C2F">
        <w:rPr>
          <w:rFonts w:ascii="Arial" w:hAnsi="Arial" w:cs="Arial"/>
          <w:sz w:val="24"/>
        </w:rPr>
        <w:t>5. ¿Que son los ribosomas?</w:t>
      </w:r>
    </w:p>
    <w:p w:rsidR="007F729D" w:rsidRPr="00F96C2F" w:rsidRDefault="007F729D" w:rsidP="00F96C2F">
      <w:pPr>
        <w:spacing w:after="0"/>
        <w:rPr>
          <w:rFonts w:ascii="Arial" w:hAnsi="Arial" w:cs="Arial"/>
          <w:sz w:val="24"/>
        </w:rPr>
      </w:pPr>
      <w:r w:rsidRPr="00F96C2F">
        <w:rPr>
          <w:rFonts w:ascii="Arial" w:hAnsi="Arial" w:cs="Arial"/>
          <w:sz w:val="24"/>
        </w:rPr>
        <w:t>6. ¿Cuál es la función del ARN de transferencia?</w:t>
      </w:r>
    </w:p>
    <w:p w:rsidR="007F729D" w:rsidRPr="00F96C2F" w:rsidRDefault="007F729D" w:rsidP="00F96C2F">
      <w:pPr>
        <w:spacing w:after="0"/>
        <w:rPr>
          <w:rFonts w:ascii="Arial" w:hAnsi="Arial" w:cs="Arial"/>
          <w:sz w:val="24"/>
        </w:rPr>
      </w:pPr>
      <w:r w:rsidRPr="00F96C2F">
        <w:rPr>
          <w:rFonts w:ascii="Arial" w:hAnsi="Arial" w:cs="Arial"/>
          <w:sz w:val="24"/>
        </w:rPr>
        <w:t xml:space="preserve">7. ¿Qué papel cumple el </w:t>
      </w:r>
      <w:proofErr w:type="spellStart"/>
      <w:r w:rsidRPr="00F96C2F">
        <w:rPr>
          <w:rFonts w:ascii="Arial" w:hAnsi="Arial" w:cs="Arial"/>
          <w:sz w:val="24"/>
        </w:rPr>
        <w:t>ARNm</w:t>
      </w:r>
      <w:proofErr w:type="spellEnd"/>
      <w:r w:rsidRPr="00F96C2F">
        <w:rPr>
          <w:rFonts w:ascii="Arial" w:hAnsi="Arial" w:cs="Arial"/>
          <w:sz w:val="24"/>
        </w:rPr>
        <w:t xml:space="preserve"> (mensajero)?</w:t>
      </w:r>
    </w:p>
    <w:p w:rsidR="007F729D" w:rsidRPr="00F96C2F" w:rsidRDefault="007F729D" w:rsidP="00F96C2F">
      <w:pPr>
        <w:spacing w:after="0"/>
        <w:rPr>
          <w:rFonts w:ascii="Arial" w:hAnsi="Arial" w:cs="Arial"/>
          <w:sz w:val="24"/>
        </w:rPr>
      </w:pPr>
      <w:r w:rsidRPr="00F96C2F">
        <w:rPr>
          <w:rFonts w:ascii="Arial" w:hAnsi="Arial" w:cs="Arial"/>
          <w:sz w:val="24"/>
        </w:rPr>
        <w:t>8. ¿Qué es un codón?</w:t>
      </w:r>
    </w:p>
    <w:p w:rsidR="007F729D" w:rsidRDefault="007F729D" w:rsidP="00F96C2F">
      <w:pPr>
        <w:spacing w:after="0"/>
        <w:rPr>
          <w:rFonts w:ascii="Arial" w:hAnsi="Arial" w:cs="Arial"/>
          <w:sz w:val="24"/>
        </w:rPr>
      </w:pPr>
      <w:r w:rsidRPr="00F96C2F">
        <w:rPr>
          <w:rFonts w:ascii="Arial" w:hAnsi="Arial" w:cs="Arial"/>
          <w:sz w:val="24"/>
        </w:rPr>
        <w:t xml:space="preserve">9. ¿Qué es un </w:t>
      </w:r>
      <w:proofErr w:type="spellStart"/>
      <w:r w:rsidRPr="00F96C2F">
        <w:rPr>
          <w:rFonts w:ascii="Arial" w:hAnsi="Arial" w:cs="Arial"/>
          <w:sz w:val="24"/>
        </w:rPr>
        <w:t>anticodón</w:t>
      </w:r>
      <w:proofErr w:type="spellEnd"/>
      <w:r w:rsidRPr="00F96C2F">
        <w:rPr>
          <w:rFonts w:ascii="Arial" w:hAnsi="Arial" w:cs="Arial"/>
          <w:sz w:val="24"/>
        </w:rPr>
        <w:t>?</w:t>
      </w:r>
    </w:p>
    <w:p w:rsidR="00F96C2F" w:rsidRPr="00F96C2F" w:rsidRDefault="00F96C2F" w:rsidP="00F96C2F">
      <w:pPr>
        <w:spacing w:after="0"/>
        <w:rPr>
          <w:rFonts w:ascii="Arial" w:hAnsi="Arial" w:cs="Arial"/>
          <w:sz w:val="24"/>
        </w:rPr>
      </w:pPr>
    </w:p>
    <w:p w:rsidR="00F96C2F" w:rsidRPr="00F96C2F" w:rsidRDefault="00F96C2F" w:rsidP="00F96C2F">
      <w:pPr>
        <w:spacing w:after="0"/>
        <w:rPr>
          <w:rFonts w:ascii="Arial" w:hAnsi="Arial" w:cs="Arial"/>
          <w:b/>
          <w:sz w:val="24"/>
        </w:rPr>
      </w:pPr>
      <w:r w:rsidRPr="00F96C2F">
        <w:rPr>
          <w:rFonts w:ascii="Arial" w:hAnsi="Arial" w:cs="Arial"/>
          <w:b/>
          <w:sz w:val="24"/>
        </w:rPr>
        <w:t>ACTIVIDAD DE INDAGACIÓN</w:t>
      </w:r>
    </w:p>
    <w:p w:rsidR="00F96C2F" w:rsidRPr="00F96C2F" w:rsidRDefault="00F96C2F" w:rsidP="00F96C2F">
      <w:pPr>
        <w:spacing w:after="0"/>
        <w:rPr>
          <w:rFonts w:ascii="Arial" w:hAnsi="Arial" w:cs="Arial"/>
          <w:sz w:val="24"/>
        </w:rPr>
      </w:pPr>
    </w:p>
    <w:p w:rsidR="00F96C2F" w:rsidRPr="00F96C2F" w:rsidRDefault="00F96C2F" w:rsidP="00F96C2F">
      <w:pPr>
        <w:spacing w:after="0"/>
        <w:rPr>
          <w:rFonts w:ascii="Arial" w:hAnsi="Arial" w:cs="Arial"/>
          <w:sz w:val="24"/>
        </w:rPr>
      </w:pPr>
      <w:r>
        <w:rPr>
          <w:rFonts w:ascii="Arial" w:hAnsi="Arial" w:cs="Arial"/>
          <w:sz w:val="24"/>
        </w:rPr>
        <w:t xml:space="preserve">Investiga </w:t>
      </w:r>
      <w:r w:rsidRPr="00F96C2F">
        <w:rPr>
          <w:rFonts w:ascii="Arial" w:hAnsi="Arial" w:cs="Arial"/>
          <w:sz w:val="24"/>
        </w:rPr>
        <w:t>5 Mutaciones y enfermedades genéticas e indica:  </w:t>
      </w:r>
    </w:p>
    <w:p w:rsidR="00F96C2F" w:rsidRPr="00F96C2F" w:rsidRDefault="00F96C2F" w:rsidP="00F96C2F">
      <w:pPr>
        <w:spacing w:after="0"/>
        <w:rPr>
          <w:rFonts w:ascii="Arial" w:hAnsi="Arial" w:cs="Arial"/>
          <w:sz w:val="24"/>
        </w:rPr>
      </w:pPr>
      <w:r w:rsidRPr="00F96C2F">
        <w:rPr>
          <w:rFonts w:ascii="Arial" w:hAnsi="Arial" w:cs="Arial"/>
          <w:sz w:val="24"/>
        </w:rPr>
        <w:t>a. Características </w:t>
      </w:r>
    </w:p>
    <w:p w:rsidR="00F96C2F" w:rsidRPr="00F96C2F" w:rsidRDefault="00F96C2F" w:rsidP="00F96C2F">
      <w:pPr>
        <w:spacing w:after="0"/>
        <w:rPr>
          <w:rFonts w:ascii="Arial" w:hAnsi="Arial" w:cs="Arial"/>
          <w:sz w:val="24"/>
        </w:rPr>
      </w:pPr>
      <w:r w:rsidRPr="00F96C2F">
        <w:rPr>
          <w:rFonts w:ascii="Arial" w:hAnsi="Arial" w:cs="Arial"/>
          <w:sz w:val="24"/>
        </w:rPr>
        <w:t>b. Origen y causa </w:t>
      </w:r>
    </w:p>
    <w:p w:rsidR="00F96C2F" w:rsidRPr="00F96C2F" w:rsidRDefault="00F96C2F" w:rsidP="00F96C2F">
      <w:pPr>
        <w:spacing w:after="0"/>
        <w:rPr>
          <w:rFonts w:ascii="Arial" w:hAnsi="Arial" w:cs="Arial"/>
          <w:sz w:val="24"/>
        </w:rPr>
      </w:pPr>
      <w:r w:rsidRPr="00F96C2F">
        <w:rPr>
          <w:rFonts w:ascii="Arial" w:hAnsi="Arial" w:cs="Arial"/>
          <w:sz w:val="24"/>
        </w:rPr>
        <w:t>c. Síntomas y consecuencias </w:t>
      </w:r>
    </w:p>
    <w:p w:rsidR="00F96C2F" w:rsidRPr="007F729D" w:rsidRDefault="00F96C2F" w:rsidP="007F729D">
      <w:pPr>
        <w:shd w:val="clear" w:color="auto" w:fill="FFF9EE"/>
        <w:spacing w:after="0" w:line="240" w:lineRule="auto"/>
        <w:jc w:val="both"/>
        <w:rPr>
          <w:rFonts w:ascii="Arial" w:hAnsi="Arial" w:cs="Arial"/>
          <w:sz w:val="24"/>
        </w:rPr>
      </w:pPr>
    </w:p>
    <w:p w:rsidR="00E97DDF" w:rsidRDefault="00F25901" w:rsidP="00F25901">
      <w:pPr>
        <w:jc w:val="both"/>
        <w:rPr>
          <w:rStyle w:val="Hipervnculo"/>
        </w:rPr>
      </w:pPr>
      <w:r>
        <w:t xml:space="preserve">Tomado de: </w:t>
      </w:r>
      <w:hyperlink r:id="rId42" w:history="1">
        <w:r>
          <w:rPr>
            <w:rStyle w:val="Hipervnculo"/>
          </w:rPr>
          <w:t>http://novenomoralba.blogspot.com/p/transcripcion-y-traduccion-del-adn.html</w:t>
        </w:r>
      </w:hyperlink>
    </w:p>
    <w:p w:rsidR="001D244A" w:rsidRDefault="001D244A" w:rsidP="00F25901">
      <w:pPr>
        <w:jc w:val="both"/>
        <w:rPr>
          <w:rStyle w:val="Hipervnculo"/>
        </w:rPr>
      </w:pPr>
    </w:p>
    <w:p w:rsidR="001D244A" w:rsidRPr="001D244A" w:rsidRDefault="001D244A" w:rsidP="001D244A">
      <w:pPr>
        <w:shd w:val="clear" w:color="auto" w:fill="FFFFFF"/>
        <w:rPr>
          <w:rFonts w:ascii="Calibri" w:hAnsi="Calibri"/>
          <w:color w:val="000000" w:themeColor="text1"/>
          <w:sz w:val="28"/>
        </w:rPr>
      </w:pPr>
      <w:r w:rsidRPr="001D244A">
        <w:rPr>
          <w:rStyle w:val="Hipervnculo"/>
          <w:color w:val="000000" w:themeColor="text1"/>
          <w:sz w:val="28"/>
          <w:u w:val="none"/>
        </w:rPr>
        <w:t xml:space="preserve">Correo del profesor </w:t>
      </w:r>
      <w:proofErr w:type="spellStart"/>
      <w:r w:rsidRPr="001D244A">
        <w:rPr>
          <w:rStyle w:val="Hipervnculo"/>
          <w:color w:val="000000" w:themeColor="text1"/>
          <w:sz w:val="28"/>
          <w:u w:val="none"/>
        </w:rPr>
        <w:t>Nefer</w:t>
      </w:r>
      <w:proofErr w:type="spellEnd"/>
      <w:r w:rsidRPr="001D244A">
        <w:rPr>
          <w:rStyle w:val="Hipervnculo"/>
          <w:color w:val="000000" w:themeColor="text1"/>
          <w:sz w:val="28"/>
          <w:u w:val="none"/>
        </w:rPr>
        <w:t xml:space="preserve"> Ortega:   </w:t>
      </w:r>
      <w:bookmarkStart w:id="0" w:name="_GoBack"/>
      <w:bookmarkEnd w:id="0"/>
    </w:p>
    <w:p w:rsidR="001D244A" w:rsidRDefault="001D244A" w:rsidP="001D244A">
      <w:pPr>
        <w:shd w:val="clear" w:color="auto" w:fill="FFFFFF"/>
        <w:rPr>
          <w:rFonts w:ascii="Calibri" w:hAnsi="Calibri"/>
          <w:color w:val="000000"/>
        </w:rPr>
      </w:pPr>
      <w:hyperlink r:id="rId43" w:tgtFrame="_blank" w:history="1">
        <w:r>
          <w:rPr>
            <w:rStyle w:val="Hipervnculo"/>
            <w:rFonts w:ascii="Calibri" w:hAnsi="Calibri"/>
            <w:color w:val="1155CC"/>
          </w:rPr>
          <w:t>evidenciasescolares2000@gmail.com</w:t>
        </w:r>
      </w:hyperlink>
    </w:p>
    <w:p w:rsidR="001D244A" w:rsidRPr="00F25901" w:rsidRDefault="001D244A" w:rsidP="00F25901">
      <w:pPr>
        <w:jc w:val="both"/>
      </w:pPr>
    </w:p>
    <w:sectPr w:rsidR="001D244A" w:rsidRPr="00F25901" w:rsidSect="00F25901">
      <w:pgSz w:w="12240" w:h="20160" w:code="5"/>
      <w:pgMar w:top="568"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DF"/>
    <w:rsid w:val="000B56DD"/>
    <w:rsid w:val="001D244A"/>
    <w:rsid w:val="00747C01"/>
    <w:rsid w:val="007F729D"/>
    <w:rsid w:val="00982B40"/>
    <w:rsid w:val="00BA21E7"/>
    <w:rsid w:val="00CF73A1"/>
    <w:rsid w:val="00E97DDF"/>
    <w:rsid w:val="00F25901"/>
    <w:rsid w:val="00F96C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97DD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97DD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E97DDF"/>
    <w:rPr>
      <w:color w:val="0000FF"/>
      <w:u w:val="single"/>
    </w:rPr>
  </w:style>
  <w:style w:type="character" w:customStyle="1" w:styleId="textrun">
    <w:name w:val="textrun"/>
    <w:basedOn w:val="Fuentedeprrafopredeter"/>
    <w:rsid w:val="00F96C2F"/>
  </w:style>
  <w:style w:type="character" w:customStyle="1" w:styleId="eop">
    <w:name w:val="eop"/>
    <w:basedOn w:val="Fuentedeprrafopredeter"/>
    <w:rsid w:val="00F96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97DD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97DD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E97DDF"/>
    <w:rPr>
      <w:color w:val="0000FF"/>
      <w:u w:val="single"/>
    </w:rPr>
  </w:style>
  <w:style w:type="character" w:customStyle="1" w:styleId="textrun">
    <w:name w:val="textrun"/>
    <w:basedOn w:val="Fuentedeprrafopredeter"/>
    <w:rsid w:val="00F96C2F"/>
  </w:style>
  <w:style w:type="character" w:customStyle="1" w:styleId="eop">
    <w:name w:val="eop"/>
    <w:basedOn w:val="Fuentedeprrafopredeter"/>
    <w:rsid w:val="00F96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2636">
      <w:bodyDiv w:val="1"/>
      <w:marLeft w:val="0"/>
      <w:marRight w:val="0"/>
      <w:marTop w:val="0"/>
      <w:marBottom w:val="0"/>
      <w:divBdr>
        <w:top w:val="none" w:sz="0" w:space="0" w:color="auto"/>
        <w:left w:val="none" w:sz="0" w:space="0" w:color="auto"/>
        <w:bottom w:val="none" w:sz="0" w:space="0" w:color="auto"/>
        <w:right w:val="none" w:sz="0" w:space="0" w:color="auto"/>
      </w:divBdr>
      <w:divsChild>
        <w:div w:id="418020631">
          <w:marLeft w:val="0"/>
          <w:marRight w:val="0"/>
          <w:marTop w:val="0"/>
          <w:marBottom w:val="0"/>
          <w:divBdr>
            <w:top w:val="none" w:sz="0" w:space="0" w:color="auto"/>
            <w:left w:val="none" w:sz="0" w:space="0" w:color="auto"/>
            <w:bottom w:val="none" w:sz="0" w:space="0" w:color="auto"/>
            <w:right w:val="none" w:sz="0" w:space="0" w:color="auto"/>
          </w:divBdr>
        </w:div>
        <w:div w:id="127938537">
          <w:marLeft w:val="0"/>
          <w:marRight w:val="0"/>
          <w:marTop w:val="0"/>
          <w:marBottom w:val="0"/>
          <w:divBdr>
            <w:top w:val="none" w:sz="0" w:space="0" w:color="auto"/>
            <w:left w:val="none" w:sz="0" w:space="0" w:color="auto"/>
            <w:bottom w:val="none" w:sz="0" w:space="0" w:color="auto"/>
            <w:right w:val="none" w:sz="0" w:space="0" w:color="auto"/>
          </w:divBdr>
        </w:div>
        <w:div w:id="473911460">
          <w:marLeft w:val="0"/>
          <w:marRight w:val="0"/>
          <w:marTop w:val="0"/>
          <w:marBottom w:val="0"/>
          <w:divBdr>
            <w:top w:val="none" w:sz="0" w:space="0" w:color="auto"/>
            <w:left w:val="none" w:sz="0" w:space="0" w:color="auto"/>
            <w:bottom w:val="none" w:sz="0" w:space="0" w:color="auto"/>
            <w:right w:val="none" w:sz="0" w:space="0" w:color="auto"/>
          </w:divBdr>
        </w:div>
        <w:div w:id="855507725">
          <w:marLeft w:val="0"/>
          <w:marRight w:val="0"/>
          <w:marTop w:val="0"/>
          <w:marBottom w:val="0"/>
          <w:divBdr>
            <w:top w:val="none" w:sz="0" w:space="0" w:color="auto"/>
            <w:left w:val="none" w:sz="0" w:space="0" w:color="auto"/>
            <w:bottom w:val="none" w:sz="0" w:space="0" w:color="auto"/>
            <w:right w:val="none" w:sz="0" w:space="0" w:color="auto"/>
          </w:divBdr>
        </w:div>
        <w:div w:id="83231039">
          <w:marLeft w:val="0"/>
          <w:marRight w:val="0"/>
          <w:marTop w:val="0"/>
          <w:marBottom w:val="0"/>
          <w:divBdr>
            <w:top w:val="none" w:sz="0" w:space="0" w:color="auto"/>
            <w:left w:val="none" w:sz="0" w:space="0" w:color="auto"/>
            <w:bottom w:val="none" w:sz="0" w:space="0" w:color="auto"/>
            <w:right w:val="none" w:sz="0" w:space="0" w:color="auto"/>
          </w:divBdr>
        </w:div>
        <w:div w:id="1636131907">
          <w:marLeft w:val="0"/>
          <w:marRight w:val="0"/>
          <w:marTop w:val="0"/>
          <w:marBottom w:val="0"/>
          <w:divBdr>
            <w:top w:val="none" w:sz="0" w:space="0" w:color="auto"/>
            <w:left w:val="none" w:sz="0" w:space="0" w:color="auto"/>
            <w:bottom w:val="none" w:sz="0" w:space="0" w:color="auto"/>
            <w:right w:val="none" w:sz="0" w:space="0" w:color="auto"/>
          </w:divBdr>
        </w:div>
      </w:divsChild>
    </w:div>
    <w:div w:id="404452985">
      <w:bodyDiv w:val="1"/>
      <w:marLeft w:val="0"/>
      <w:marRight w:val="0"/>
      <w:marTop w:val="0"/>
      <w:marBottom w:val="0"/>
      <w:divBdr>
        <w:top w:val="none" w:sz="0" w:space="0" w:color="auto"/>
        <w:left w:val="none" w:sz="0" w:space="0" w:color="auto"/>
        <w:bottom w:val="none" w:sz="0" w:space="0" w:color="auto"/>
        <w:right w:val="none" w:sz="0" w:space="0" w:color="auto"/>
      </w:divBdr>
      <w:divsChild>
        <w:div w:id="1916698152">
          <w:marLeft w:val="0"/>
          <w:marRight w:val="0"/>
          <w:marTop w:val="0"/>
          <w:marBottom w:val="0"/>
          <w:divBdr>
            <w:top w:val="none" w:sz="0" w:space="0" w:color="auto"/>
            <w:left w:val="none" w:sz="0" w:space="0" w:color="auto"/>
            <w:bottom w:val="none" w:sz="0" w:space="0" w:color="auto"/>
            <w:right w:val="none" w:sz="0" w:space="0" w:color="auto"/>
          </w:divBdr>
          <w:divsChild>
            <w:div w:id="518737526">
              <w:marLeft w:val="0"/>
              <w:marRight w:val="0"/>
              <w:marTop w:val="0"/>
              <w:marBottom w:val="0"/>
              <w:divBdr>
                <w:top w:val="none" w:sz="0" w:space="0" w:color="auto"/>
                <w:left w:val="none" w:sz="0" w:space="0" w:color="auto"/>
                <w:bottom w:val="none" w:sz="0" w:space="0" w:color="auto"/>
                <w:right w:val="none" w:sz="0" w:space="0" w:color="auto"/>
              </w:divBdr>
            </w:div>
            <w:div w:id="624851546">
              <w:marLeft w:val="0"/>
              <w:marRight w:val="0"/>
              <w:marTop w:val="0"/>
              <w:marBottom w:val="0"/>
              <w:divBdr>
                <w:top w:val="none" w:sz="0" w:space="0" w:color="auto"/>
                <w:left w:val="none" w:sz="0" w:space="0" w:color="auto"/>
                <w:bottom w:val="none" w:sz="0" w:space="0" w:color="auto"/>
                <w:right w:val="none" w:sz="0" w:space="0" w:color="auto"/>
              </w:divBdr>
            </w:div>
          </w:divsChild>
        </w:div>
        <w:div w:id="1663848660">
          <w:marLeft w:val="0"/>
          <w:marRight w:val="0"/>
          <w:marTop w:val="0"/>
          <w:marBottom w:val="0"/>
          <w:divBdr>
            <w:top w:val="none" w:sz="0" w:space="0" w:color="auto"/>
            <w:left w:val="none" w:sz="0" w:space="0" w:color="auto"/>
            <w:bottom w:val="none" w:sz="0" w:space="0" w:color="auto"/>
            <w:right w:val="none" w:sz="0" w:space="0" w:color="auto"/>
          </w:divBdr>
          <w:divsChild>
            <w:div w:id="85228515">
              <w:marLeft w:val="0"/>
              <w:marRight w:val="0"/>
              <w:marTop w:val="0"/>
              <w:marBottom w:val="0"/>
              <w:divBdr>
                <w:top w:val="none" w:sz="0" w:space="0" w:color="auto"/>
                <w:left w:val="none" w:sz="0" w:space="0" w:color="auto"/>
                <w:bottom w:val="none" w:sz="0" w:space="0" w:color="auto"/>
                <w:right w:val="none" w:sz="0" w:space="0" w:color="auto"/>
              </w:divBdr>
            </w:div>
          </w:divsChild>
        </w:div>
        <w:div w:id="1836649874">
          <w:marLeft w:val="0"/>
          <w:marRight w:val="0"/>
          <w:marTop w:val="0"/>
          <w:marBottom w:val="0"/>
          <w:divBdr>
            <w:top w:val="none" w:sz="0" w:space="0" w:color="auto"/>
            <w:left w:val="none" w:sz="0" w:space="0" w:color="auto"/>
            <w:bottom w:val="none" w:sz="0" w:space="0" w:color="auto"/>
            <w:right w:val="none" w:sz="0" w:space="0" w:color="auto"/>
          </w:divBdr>
          <w:divsChild>
            <w:div w:id="9336386">
              <w:marLeft w:val="0"/>
              <w:marRight w:val="0"/>
              <w:marTop w:val="0"/>
              <w:marBottom w:val="0"/>
              <w:divBdr>
                <w:top w:val="none" w:sz="0" w:space="0" w:color="auto"/>
                <w:left w:val="none" w:sz="0" w:space="0" w:color="auto"/>
                <w:bottom w:val="none" w:sz="0" w:space="0" w:color="auto"/>
                <w:right w:val="none" w:sz="0" w:space="0" w:color="auto"/>
              </w:divBdr>
            </w:div>
          </w:divsChild>
        </w:div>
        <w:div w:id="1191533762">
          <w:marLeft w:val="0"/>
          <w:marRight w:val="0"/>
          <w:marTop w:val="0"/>
          <w:marBottom w:val="0"/>
          <w:divBdr>
            <w:top w:val="none" w:sz="0" w:space="0" w:color="auto"/>
            <w:left w:val="none" w:sz="0" w:space="0" w:color="auto"/>
            <w:bottom w:val="none" w:sz="0" w:space="0" w:color="auto"/>
            <w:right w:val="none" w:sz="0" w:space="0" w:color="auto"/>
          </w:divBdr>
          <w:divsChild>
            <w:div w:id="6287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079">
      <w:bodyDiv w:val="1"/>
      <w:marLeft w:val="0"/>
      <w:marRight w:val="0"/>
      <w:marTop w:val="0"/>
      <w:marBottom w:val="0"/>
      <w:divBdr>
        <w:top w:val="none" w:sz="0" w:space="0" w:color="auto"/>
        <w:left w:val="none" w:sz="0" w:space="0" w:color="auto"/>
        <w:bottom w:val="none" w:sz="0" w:space="0" w:color="auto"/>
        <w:right w:val="none" w:sz="0" w:space="0" w:color="auto"/>
      </w:divBdr>
    </w:div>
    <w:div w:id="819999446">
      <w:bodyDiv w:val="1"/>
      <w:marLeft w:val="0"/>
      <w:marRight w:val="0"/>
      <w:marTop w:val="0"/>
      <w:marBottom w:val="0"/>
      <w:divBdr>
        <w:top w:val="none" w:sz="0" w:space="0" w:color="auto"/>
        <w:left w:val="none" w:sz="0" w:space="0" w:color="auto"/>
        <w:bottom w:val="none" w:sz="0" w:space="0" w:color="auto"/>
        <w:right w:val="none" w:sz="0" w:space="0" w:color="auto"/>
      </w:divBdr>
      <w:divsChild>
        <w:div w:id="195042338">
          <w:marLeft w:val="0"/>
          <w:marRight w:val="0"/>
          <w:marTop w:val="0"/>
          <w:marBottom w:val="0"/>
          <w:divBdr>
            <w:top w:val="none" w:sz="0" w:space="0" w:color="auto"/>
            <w:left w:val="none" w:sz="0" w:space="0" w:color="auto"/>
            <w:bottom w:val="none" w:sz="0" w:space="0" w:color="auto"/>
            <w:right w:val="none" w:sz="0" w:space="0" w:color="auto"/>
          </w:divBdr>
        </w:div>
        <w:div w:id="1200357604">
          <w:marLeft w:val="0"/>
          <w:marRight w:val="0"/>
          <w:marTop w:val="0"/>
          <w:marBottom w:val="0"/>
          <w:divBdr>
            <w:top w:val="none" w:sz="0" w:space="0" w:color="auto"/>
            <w:left w:val="none" w:sz="0" w:space="0" w:color="auto"/>
            <w:bottom w:val="none" w:sz="0" w:space="0" w:color="auto"/>
            <w:right w:val="none" w:sz="0" w:space="0" w:color="auto"/>
          </w:divBdr>
        </w:div>
      </w:divsChild>
    </w:div>
    <w:div w:id="850073164">
      <w:bodyDiv w:val="1"/>
      <w:marLeft w:val="0"/>
      <w:marRight w:val="0"/>
      <w:marTop w:val="0"/>
      <w:marBottom w:val="0"/>
      <w:divBdr>
        <w:top w:val="none" w:sz="0" w:space="0" w:color="auto"/>
        <w:left w:val="none" w:sz="0" w:space="0" w:color="auto"/>
        <w:bottom w:val="none" w:sz="0" w:space="0" w:color="auto"/>
        <w:right w:val="none" w:sz="0" w:space="0" w:color="auto"/>
      </w:divBdr>
      <w:divsChild>
        <w:div w:id="884949992">
          <w:marLeft w:val="0"/>
          <w:marRight w:val="0"/>
          <w:marTop w:val="0"/>
          <w:marBottom w:val="0"/>
          <w:divBdr>
            <w:top w:val="none" w:sz="0" w:space="0" w:color="auto"/>
            <w:left w:val="none" w:sz="0" w:space="0" w:color="auto"/>
            <w:bottom w:val="none" w:sz="0" w:space="0" w:color="auto"/>
            <w:right w:val="none" w:sz="0" w:space="0" w:color="auto"/>
          </w:divBdr>
        </w:div>
      </w:divsChild>
    </w:div>
    <w:div w:id="11685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ADN" TargetMode="External"/><Relationship Id="rId13" Type="http://schemas.openxmlformats.org/officeDocument/2006/relationships/hyperlink" Target="http://es.wikipedia.org/wiki/ARN" TargetMode="External"/><Relationship Id="rId18" Type="http://schemas.openxmlformats.org/officeDocument/2006/relationships/hyperlink" Target="http://es.wikipedia.org/wiki/Anabolismo" TargetMode="External"/><Relationship Id="rId26" Type="http://schemas.openxmlformats.org/officeDocument/2006/relationships/hyperlink" Target="http://es.wikipedia.org/wiki/ARNm" TargetMode="External"/><Relationship Id="rId39" Type="http://schemas.openxmlformats.org/officeDocument/2006/relationships/hyperlink" Target="http://es.wikipedia.org/wiki/Org%C3%A1nulos" TargetMode="External"/><Relationship Id="rId3" Type="http://schemas.openxmlformats.org/officeDocument/2006/relationships/settings" Target="settings.xml"/><Relationship Id="rId21" Type="http://schemas.openxmlformats.org/officeDocument/2006/relationships/hyperlink" Target="http://es.wikipedia.org/wiki/Polip%C3%A9ptido" TargetMode="External"/><Relationship Id="rId34" Type="http://schemas.openxmlformats.org/officeDocument/2006/relationships/hyperlink" Target="http://es.wikipedia.org/wiki/Amino%C3%A1cidos" TargetMode="External"/><Relationship Id="rId42" Type="http://schemas.openxmlformats.org/officeDocument/2006/relationships/hyperlink" Target="http://novenomoralba.blogspot.com/p/transcripcion-y-traduccion-del-adn.html" TargetMode="External"/><Relationship Id="rId7" Type="http://schemas.openxmlformats.org/officeDocument/2006/relationships/image" Target="media/image3.jpeg"/><Relationship Id="rId12" Type="http://schemas.openxmlformats.org/officeDocument/2006/relationships/hyperlink" Target="http://es.wikipedia.org/wiki/ADN" TargetMode="External"/><Relationship Id="rId17" Type="http://schemas.openxmlformats.org/officeDocument/2006/relationships/image" Target="media/image4.jpeg"/><Relationship Id="rId25" Type="http://schemas.openxmlformats.org/officeDocument/2006/relationships/hyperlink" Target="http://es.wikipedia.org/wiki/Ribosomas" TargetMode="External"/><Relationship Id="rId33" Type="http://schemas.openxmlformats.org/officeDocument/2006/relationships/hyperlink" Target="http://es.wikipedia.org/wiki/Ribosoma" TargetMode="External"/><Relationship Id="rId38" Type="http://schemas.openxmlformats.org/officeDocument/2006/relationships/hyperlink" Target="http://es.wikipedia.org/wiki/Ribosoma" TargetMode="External"/><Relationship Id="rId2" Type="http://schemas.microsoft.com/office/2007/relationships/stylesWithEffects" Target="stylesWithEffects.xml"/><Relationship Id="rId16" Type="http://schemas.openxmlformats.org/officeDocument/2006/relationships/hyperlink" Target="http://es.wikipedia.org/wiki/ARN_mensajero" TargetMode="External"/><Relationship Id="rId20" Type="http://schemas.openxmlformats.org/officeDocument/2006/relationships/hyperlink" Target="http://es.wikipedia.org/wiki/Traducci%C3%B3n_(gen%C3%A9tica)" TargetMode="External"/><Relationship Id="rId29" Type="http://schemas.openxmlformats.org/officeDocument/2006/relationships/hyperlink" Target="http://es.wikipedia.org/wiki/Transcripci%C3%B3n_(gen%C3%A9tica)" TargetMode="External"/><Relationship Id="rId41" Type="http://schemas.openxmlformats.org/officeDocument/2006/relationships/hyperlink" Target="http://es.wikipedia.org/wiki/C%C3%B3digo_gen%C3%A9tico"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es.wikipedia.org/wiki/ARN" TargetMode="External"/><Relationship Id="rId24" Type="http://schemas.openxmlformats.org/officeDocument/2006/relationships/hyperlink" Target="http://es.wikipedia.org/wiki/Citoplasma" TargetMode="External"/><Relationship Id="rId32" Type="http://schemas.openxmlformats.org/officeDocument/2006/relationships/hyperlink" Target="http://es.wikipedia.org/wiki/Transcripci%C3%B3n_(gen%C3%A9tica)" TargetMode="External"/><Relationship Id="rId37" Type="http://schemas.openxmlformats.org/officeDocument/2006/relationships/hyperlink" Target="http://es.wikipedia.org/wiki/Adenos%C3%ADn_monofosfato" TargetMode="External"/><Relationship Id="rId40" Type="http://schemas.openxmlformats.org/officeDocument/2006/relationships/hyperlink" Target="http://es.wikipedia.org/wiki/Codones"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es.wikipedia.org/wiki/ARN_polimerasa" TargetMode="External"/><Relationship Id="rId23" Type="http://schemas.openxmlformats.org/officeDocument/2006/relationships/hyperlink" Target="http://es.wikipedia.org/wiki/Expresi%C3%B3n_g%C3%A9nica" TargetMode="External"/><Relationship Id="rId28" Type="http://schemas.openxmlformats.org/officeDocument/2006/relationships/hyperlink" Target="http://es.wikipedia.org/wiki/C%C3%B3digo_gen%C3%A9tico" TargetMode="External"/><Relationship Id="rId36" Type="http://schemas.openxmlformats.org/officeDocument/2006/relationships/hyperlink" Target="http://es.wikipedia.org/wiki/Enzima" TargetMode="External"/><Relationship Id="rId10" Type="http://schemas.openxmlformats.org/officeDocument/2006/relationships/hyperlink" Target="http://es.wikipedia.org/wiki/Prote%C3%ADna" TargetMode="External"/><Relationship Id="rId19" Type="http://schemas.openxmlformats.org/officeDocument/2006/relationships/hyperlink" Target="http://es.wikipedia.org/wiki/Prote%C3%ADna" TargetMode="External"/><Relationship Id="rId31" Type="http://schemas.openxmlformats.org/officeDocument/2006/relationships/hyperlink" Target="http://es.wikipedia.org/wiki/ARN_mensajero"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s.wikipedia.org/wiki/Expresi%C3%B3n_g%C3%A9nica" TargetMode="External"/><Relationship Id="rId14" Type="http://schemas.openxmlformats.org/officeDocument/2006/relationships/hyperlink" Target="http://es.wikipedia.org/wiki/Enzima" TargetMode="External"/><Relationship Id="rId22" Type="http://schemas.openxmlformats.org/officeDocument/2006/relationships/hyperlink" Target="http://es.wikipedia.org/wiki/S%C3%ADntesis_proteica" TargetMode="External"/><Relationship Id="rId27" Type="http://schemas.openxmlformats.org/officeDocument/2006/relationships/hyperlink" Target="http://es.wikipedia.org/wiki/Polip%C3%A9ptido" TargetMode="External"/><Relationship Id="rId30" Type="http://schemas.openxmlformats.org/officeDocument/2006/relationships/image" Target="media/image5.jpeg"/><Relationship Id="rId35" Type="http://schemas.openxmlformats.org/officeDocument/2006/relationships/hyperlink" Target="http://es.wikipedia.org/wiki/ARNt" TargetMode="External"/><Relationship Id="rId43" Type="http://schemas.openxmlformats.org/officeDocument/2006/relationships/hyperlink" Target="mailto:evidenciasescolares2000@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Nefer Ortega</dc:creator>
  <cp:lastModifiedBy>User31</cp:lastModifiedBy>
  <cp:revision>3</cp:revision>
  <dcterms:created xsi:type="dcterms:W3CDTF">2020-05-08T21:48:00Z</dcterms:created>
  <dcterms:modified xsi:type="dcterms:W3CDTF">2020-05-08T21:50:00Z</dcterms:modified>
</cp:coreProperties>
</file>